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1" w:rsidRDefault="00F72C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F72" w:rsidRPr="00985D72" w:rsidRDefault="00682662">
      <w:p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</w:rPr>
        <w:t>Задание 1.</w:t>
      </w:r>
    </w:p>
    <w:p w:rsidR="00682662" w:rsidRPr="00985D72" w:rsidRDefault="00682662">
      <w:p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</w:rPr>
        <w:t>1.Появлению и развитию Великого Шелкового пути способствовал</w:t>
      </w:r>
      <w:proofErr w:type="gramStart"/>
      <w:r w:rsidRPr="00985D7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85D72">
        <w:rPr>
          <w:rFonts w:ascii="Times New Roman" w:hAnsi="Times New Roman" w:cs="Times New Roman"/>
          <w:sz w:val="24"/>
          <w:szCs w:val="24"/>
        </w:rPr>
        <w:t>-а)</w:t>
      </w:r>
    </w:p>
    <w:p w:rsidR="00682662" w:rsidRPr="00985D72" w:rsidRDefault="00682662" w:rsidP="006826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</w:rPr>
        <w:t xml:space="preserve">Китай </w:t>
      </w:r>
    </w:p>
    <w:p w:rsidR="00682662" w:rsidRPr="00985D72" w:rsidRDefault="00682662" w:rsidP="006826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</w:rPr>
        <w:t>Иран</w:t>
      </w:r>
    </w:p>
    <w:p w:rsidR="00682662" w:rsidRPr="00985D72" w:rsidRDefault="00682662" w:rsidP="006826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</w:rPr>
        <w:t>Византийская империя</w:t>
      </w:r>
    </w:p>
    <w:p w:rsidR="00682662" w:rsidRPr="00985D72" w:rsidRDefault="00682662" w:rsidP="006826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</w:rPr>
        <w:t>Римская империя</w:t>
      </w:r>
    </w:p>
    <w:p w:rsidR="00682662" w:rsidRPr="00985D72" w:rsidRDefault="006826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D72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985D72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 «Великий Шелковый путь» предложил немецкий географ </w:t>
      </w:r>
    </w:p>
    <w:p w:rsidR="00682662" w:rsidRPr="00985D72" w:rsidRDefault="00682662" w:rsidP="006826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85D72">
        <w:rPr>
          <w:rFonts w:ascii="Times New Roman" w:hAnsi="Times New Roman" w:cs="Times New Roman"/>
          <w:sz w:val="24"/>
          <w:szCs w:val="24"/>
          <w:shd w:val="clear" w:color="auto" w:fill="FFFFFF"/>
        </w:rPr>
        <w:t>Фердинант</w:t>
      </w:r>
      <w:proofErr w:type="spellEnd"/>
      <w:r w:rsidRPr="00985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 </w:t>
      </w:r>
      <w:proofErr w:type="spellStart"/>
      <w:r w:rsidRPr="00985D72">
        <w:rPr>
          <w:rFonts w:ascii="Times New Roman" w:hAnsi="Times New Roman" w:cs="Times New Roman"/>
          <w:sz w:val="24"/>
          <w:szCs w:val="24"/>
          <w:shd w:val="clear" w:color="auto" w:fill="FFFFFF"/>
        </w:rPr>
        <w:t>Рихтфоген</w:t>
      </w:r>
      <w:proofErr w:type="spellEnd"/>
    </w:p>
    <w:p w:rsidR="00682662" w:rsidRPr="00985D72" w:rsidRDefault="00682662" w:rsidP="006826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85D72">
        <w:rPr>
          <w:rFonts w:ascii="Times New Roman" w:hAnsi="Times New Roman" w:cs="Times New Roman"/>
          <w:sz w:val="24"/>
          <w:szCs w:val="24"/>
          <w:shd w:val="clear" w:color="auto" w:fill="FFFFFF"/>
        </w:rPr>
        <w:t>Страбон</w:t>
      </w:r>
      <w:proofErr w:type="spellEnd"/>
    </w:p>
    <w:p w:rsidR="00682662" w:rsidRPr="00985D72" w:rsidRDefault="00682662" w:rsidP="006826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  <w:shd w:val="clear" w:color="auto" w:fill="FFFFFF"/>
        </w:rPr>
        <w:t>П.П. Семенов-Тянь-Шанский</w:t>
      </w:r>
    </w:p>
    <w:p w:rsidR="00682662" w:rsidRPr="00985D72" w:rsidRDefault="00682662" w:rsidP="006826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  <w:shd w:val="clear" w:color="auto" w:fill="FFFFFF"/>
        </w:rPr>
        <w:t>Гумилев</w:t>
      </w:r>
    </w:p>
    <w:p w:rsidR="00682662" w:rsidRPr="00985D72" w:rsidRDefault="00682662" w:rsidP="00682662">
      <w:p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</w:rPr>
        <w:t>3.Великий Шелковый Путь разветвляется на два направления Южное и Северное возле озера</w:t>
      </w:r>
    </w:p>
    <w:p w:rsidR="00682662" w:rsidRPr="00985D72" w:rsidRDefault="00682662" w:rsidP="0068266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Денгизкуль</w:t>
      </w:r>
      <w:proofErr w:type="spellEnd"/>
    </w:p>
    <w:p w:rsidR="00682662" w:rsidRPr="00985D72" w:rsidRDefault="00682662" w:rsidP="0068266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</w:p>
    <w:p w:rsidR="00682662" w:rsidRPr="00985D72" w:rsidRDefault="00682662" w:rsidP="0068266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</w:t>
      </w:r>
    </w:p>
    <w:p w:rsidR="00682662" w:rsidRPr="00985D72" w:rsidRDefault="00682662" w:rsidP="0068266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Иссык-Куль</w:t>
      </w:r>
    </w:p>
    <w:p w:rsidR="00682662" w:rsidRPr="00985D72" w:rsidRDefault="00682662" w:rsidP="0068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62" w:rsidRPr="00985D72" w:rsidRDefault="00682662" w:rsidP="0068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4.Одна из устойчивых, безопасных и оживлённых ветвей  Великого Шелкового пути на территории Казахстана проходила </w:t>
      </w:r>
      <w:proofErr w:type="gram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662" w:rsidRPr="00985D72" w:rsidRDefault="00682662" w:rsidP="0068266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Семиречье</w:t>
      </w:r>
    </w:p>
    <w:p w:rsidR="00682662" w:rsidRPr="00985D72" w:rsidRDefault="00682662" w:rsidP="0068266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Зеравшан</w:t>
      </w:r>
    </w:p>
    <w:p w:rsidR="00682662" w:rsidRPr="00985D72" w:rsidRDefault="00682662" w:rsidP="0068266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Тургайскую долину</w:t>
      </w:r>
    </w:p>
    <w:p w:rsidR="00682662" w:rsidRPr="00985D72" w:rsidRDefault="00682662" w:rsidP="0068266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Казахстан</w:t>
      </w:r>
    </w:p>
    <w:p w:rsidR="00682662" w:rsidRPr="00985D72" w:rsidRDefault="00682662" w:rsidP="006826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62" w:rsidRPr="00985D72" w:rsidRDefault="00682662" w:rsidP="0068266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85D72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Pr="00985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 из частей Великого Шелкового пути проходила на запад к побережью Черного моря, в Византию, Западную Европу вдоль реки.</w:t>
      </w:r>
    </w:p>
    <w:p w:rsidR="00682662" w:rsidRPr="00985D72" w:rsidRDefault="00682662" w:rsidP="0068266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</w:t>
      </w:r>
    </w:p>
    <w:p w:rsidR="00682662" w:rsidRPr="00985D72" w:rsidRDefault="00682662" w:rsidP="0068266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Иртыш</w:t>
      </w:r>
    </w:p>
    <w:p w:rsidR="00682662" w:rsidRPr="00985D72" w:rsidRDefault="00682662" w:rsidP="0068266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Сырдарья</w:t>
      </w:r>
    </w:p>
    <w:p w:rsidR="00682662" w:rsidRPr="00985D72" w:rsidRDefault="00682662" w:rsidP="0068266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Тобол</w:t>
      </w:r>
    </w:p>
    <w:p w:rsidR="00682662" w:rsidRPr="00985D72" w:rsidRDefault="00682662" w:rsidP="0068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«Город Купцов», торговый центр на Великом Шелковом пути, в котором </w:t>
      </w: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Истеми</w:t>
      </w:r>
      <w:proofErr w:type="spellEnd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каган в 568 г. принял посольство из Византии.</w:t>
      </w:r>
    </w:p>
    <w:p w:rsidR="00682662" w:rsidRPr="00985D72" w:rsidRDefault="00682662" w:rsidP="0068266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</w:t>
      </w:r>
      <w:proofErr w:type="spellEnd"/>
    </w:p>
    <w:p w:rsidR="00682662" w:rsidRPr="00985D72" w:rsidRDefault="00682662" w:rsidP="0068266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Джанкент</w:t>
      </w:r>
      <w:proofErr w:type="spellEnd"/>
    </w:p>
    <w:p w:rsidR="00682662" w:rsidRPr="00985D72" w:rsidRDefault="00682662" w:rsidP="0068266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Самарканд</w:t>
      </w:r>
    </w:p>
    <w:p w:rsidR="00682662" w:rsidRPr="00985D72" w:rsidRDefault="00682662" w:rsidP="0068266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Испиджаб</w:t>
      </w:r>
      <w:proofErr w:type="spellEnd"/>
    </w:p>
    <w:p w:rsidR="00682662" w:rsidRPr="00985D72" w:rsidRDefault="00682662" w:rsidP="0068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62" w:rsidRPr="00985D72" w:rsidRDefault="00682662" w:rsidP="0068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7.К каким векам относят развитие городов Семиречья</w:t>
      </w:r>
    </w:p>
    <w:p w:rsidR="00682662" w:rsidRPr="00985D72" w:rsidRDefault="00353FA7" w:rsidP="00353FA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</w:p>
    <w:p w:rsidR="00353FA7" w:rsidRPr="00985D72" w:rsidRDefault="00353FA7" w:rsidP="00353FA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985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</w:p>
    <w:p w:rsidR="00353FA7" w:rsidRPr="00985D72" w:rsidRDefault="00353FA7" w:rsidP="00353FA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VII</w:t>
      </w: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5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</w:p>
    <w:p w:rsidR="00353FA7" w:rsidRPr="00985D72" w:rsidRDefault="00353FA7" w:rsidP="00353FA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V-VIII</w:t>
      </w:r>
      <w:proofErr w:type="spell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</w:p>
    <w:p w:rsidR="00F72C61" w:rsidRDefault="00F72C61" w:rsidP="0068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8.По китайским источникам использование Великого Шелкового пути началось:</w:t>
      </w:r>
    </w:p>
    <w:p w:rsidR="00F72C61" w:rsidRPr="00F72C61" w:rsidRDefault="00F72C61" w:rsidP="00F72C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в.до.н.э</w:t>
      </w:r>
      <w:proofErr w:type="spellEnd"/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C61" w:rsidRPr="00F72C61" w:rsidRDefault="00F72C61" w:rsidP="00F72C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до.н.э</w:t>
      </w:r>
      <w:proofErr w:type="spellEnd"/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C61" w:rsidRPr="00F72C61" w:rsidRDefault="00F72C61" w:rsidP="00F72C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в.н.э</w:t>
      </w:r>
      <w:proofErr w:type="spellEnd"/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C61" w:rsidRDefault="00F72C61" w:rsidP="00F72C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в.до.н.э</w:t>
      </w:r>
      <w:proofErr w:type="spellEnd"/>
      <w:r w:rsidRPr="00F72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C61" w:rsidRPr="00F72C61" w:rsidRDefault="00F72C61" w:rsidP="00F72C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382" w:rsidRPr="00985D72" w:rsidRDefault="007D1382" w:rsidP="0068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</w:p>
    <w:p w:rsidR="00682662" w:rsidRPr="00985D72" w:rsidRDefault="007D1382" w:rsidP="0068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 соответствие между направлениями Великого Шелкового пути, проходившими </w:t>
      </w:r>
      <w:proofErr w:type="gramStart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маршрутами их пролегания</w:t>
      </w:r>
      <w:r w:rsidR="00985D72" w:rsidRPr="00985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662" w:rsidRPr="00985D72" w:rsidRDefault="00682662" w:rsidP="0068266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5D72" w:rsidRPr="00985D72" w:rsidTr="00985D72">
        <w:tc>
          <w:tcPr>
            <w:tcW w:w="4785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D72">
              <w:rPr>
                <w:rFonts w:ascii="Times New Roman" w:hAnsi="Times New Roman" w:cs="Times New Roman"/>
                <w:sz w:val="24"/>
                <w:szCs w:val="24"/>
              </w:rPr>
              <w:t xml:space="preserve">Первое направление </w:t>
            </w:r>
          </w:p>
        </w:tc>
        <w:tc>
          <w:tcPr>
            <w:tcW w:w="4786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– </w:t>
            </w:r>
            <w:proofErr w:type="gram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северо-восточное</w:t>
            </w:r>
            <w:proofErr w:type="gram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– проходило через Алматы,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Капшагай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Шенгельды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, Алтын-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Эмель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Дунген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Койлык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мимо озера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Алкаколь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на восток. </w:t>
            </w:r>
          </w:p>
        </w:tc>
      </w:tr>
      <w:tr w:rsidR="00985D72" w:rsidRPr="00985D72" w:rsidTr="00985D72">
        <w:tc>
          <w:tcPr>
            <w:tcW w:w="4785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D72">
              <w:rPr>
                <w:rFonts w:ascii="Times New Roman" w:hAnsi="Times New Roman" w:cs="Times New Roman"/>
                <w:sz w:val="24"/>
                <w:szCs w:val="24"/>
              </w:rPr>
              <w:t xml:space="preserve">Второе направление </w:t>
            </w:r>
          </w:p>
        </w:tc>
        <w:tc>
          <w:tcPr>
            <w:tcW w:w="4786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пролегало через юго-восток Семиречья, затем проходило через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Тараз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до Алматы (Алмалык), оттуда через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Шелек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(Чилик), Сумбе,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Жаркент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шло на восток. </w:t>
            </w:r>
          </w:p>
        </w:tc>
      </w:tr>
      <w:tr w:rsidR="00985D72" w:rsidRPr="00985D72" w:rsidTr="00985D72">
        <w:tc>
          <w:tcPr>
            <w:tcW w:w="4785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D72">
              <w:rPr>
                <w:rFonts w:ascii="Times New Roman" w:hAnsi="Times New Roman" w:cs="Times New Roman"/>
                <w:sz w:val="24"/>
                <w:szCs w:val="24"/>
              </w:rPr>
              <w:t>Третье направление</w:t>
            </w:r>
          </w:p>
        </w:tc>
        <w:tc>
          <w:tcPr>
            <w:tcW w:w="4786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после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Тараза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проходило через город Кулан,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перескало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Хантау и в городе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Дунген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соединялось с северо-восточным направлением. Затем от поселения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Айнабулак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путь поворачивал на север в </w:t>
            </w:r>
            <w:proofErr w:type="spellStart"/>
            <w:r w:rsidRPr="00985D72">
              <w:rPr>
                <w:rFonts w:ascii="Times New Roman" w:hAnsi="Times New Roman" w:cs="Times New Roman"/>
                <w:shd w:val="clear" w:color="auto" w:fill="FFFFFF"/>
              </w:rPr>
              <w:t>Сарканд</w:t>
            </w:r>
            <w:proofErr w:type="spellEnd"/>
            <w:r w:rsidRPr="00985D72">
              <w:rPr>
                <w:rFonts w:ascii="Times New Roman" w:hAnsi="Times New Roman" w:cs="Times New Roman"/>
                <w:shd w:val="clear" w:color="auto" w:fill="FFFFFF"/>
              </w:rPr>
              <w:t xml:space="preserve"> и через северо-восток Казахстана шел в Монголию. </w:t>
            </w:r>
          </w:p>
        </w:tc>
      </w:tr>
    </w:tbl>
    <w:p w:rsidR="00F72C61" w:rsidRDefault="00F72C61" w:rsidP="00682662">
      <w:pPr>
        <w:rPr>
          <w:rFonts w:ascii="Times New Roman" w:hAnsi="Times New Roman" w:cs="Times New Roman"/>
          <w:sz w:val="24"/>
          <w:szCs w:val="24"/>
        </w:rPr>
      </w:pPr>
    </w:p>
    <w:p w:rsidR="00985D72" w:rsidRDefault="00985D72" w:rsidP="0068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p w:rsidR="00985D72" w:rsidRPr="00985D72" w:rsidRDefault="00985D72" w:rsidP="00985D72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  <w:szCs w:val="24"/>
        </w:rPr>
        <w:t>Прочитайте текст и приведите примеры, раскрывающие роль Великого Шелкового пути в развитии международных связей:</w:t>
      </w:r>
    </w:p>
    <w:p w:rsidR="00985D72" w:rsidRPr="00DE009F" w:rsidRDefault="00985D72" w:rsidP="00985D72">
      <w:pPr>
        <w:pStyle w:val="a5"/>
        <w:jc w:val="both"/>
        <w:rPr>
          <w:i/>
          <w:lang w:val="ru-RU"/>
        </w:rPr>
      </w:pPr>
      <w:r w:rsidRPr="00DE009F">
        <w:rPr>
          <w:i/>
          <w:lang w:val="ru-RU"/>
        </w:rPr>
        <w:t>Великий Шелковый путь создал основу для взаимообогащения Востока и Запада, объединил народы. Эта дорога, соединившая далекую Европу с Азией, продвинуло человечество к удивительным достижениям, оказав положительное влияние на взаимную торговлю развитых стран, на развитие отраслей наук, культурного взаимообмена.</w:t>
      </w:r>
    </w:p>
    <w:p w:rsidR="00985D72" w:rsidRPr="00DE009F" w:rsidRDefault="00985D72" w:rsidP="00985D72">
      <w:pPr>
        <w:pStyle w:val="a5"/>
        <w:spacing w:before="8"/>
        <w:rPr>
          <w:lang w:val="ru-RU"/>
        </w:rPr>
      </w:pPr>
    </w:p>
    <w:p w:rsidR="00985D72" w:rsidRPr="00DE009F" w:rsidRDefault="00985D72" w:rsidP="00985D72">
      <w:pPr>
        <w:pStyle w:val="a5"/>
        <w:spacing w:before="8"/>
        <w:rPr>
          <w:lang w:val="ru-RU"/>
        </w:rPr>
      </w:pPr>
      <w:r w:rsidRPr="00DE009F">
        <w:rPr>
          <w:noProof/>
          <w:lang w:val="ru-RU" w:eastAsia="ru-RU"/>
        </w:rPr>
        <w:drawing>
          <wp:inline distT="0" distB="0" distL="0" distR="0" wp14:anchorId="6E40C5BB" wp14:editId="45EE9916">
            <wp:extent cx="5810250" cy="1231900"/>
            <wp:effectExtent l="19050" t="0" r="19050" b="63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85D72" w:rsidRDefault="00985D72" w:rsidP="00985D72"/>
    <w:p w:rsidR="00F72C61" w:rsidRDefault="00F72C61" w:rsidP="00985D72"/>
    <w:p w:rsidR="00F72C61" w:rsidRDefault="00F72C61" w:rsidP="00985D72"/>
    <w:p w:rsidR="00F72C61" w:rsidRDefault="00F72C61" w:rsidP="00985D72"/>
    <w:p w:rsidR="00F72C61" w:rsidRPr="00DE009F" w:rsidRDefault="00F72C61" w:rsidP="00985D72"/>
    <w:p w:rsidR="00985D72" w:rsidRDefault="00985D72" w:rsidP="00985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</w:t>
      </w:r>
    </w:p>
    <w:p w:rsidR="00985D72" w:rsidRPr="00985D72" w:rsidRDefault="00985D72" w:rsidP="00985D72">
      <w:pPr>
        <w:rPr>
          <w:rFonts w:ascii="Times New Roman" w:hAnsi="Times New Roman" w:cs="Times New Roman"/>
          <w:sz w:val="24"/>
          <w:szCs w:val="24"/>
        </w:rPr>
      </w:pPr>
      <w:r w:rsidRPr="00985D72">
        <w:rPr>
          <w:rFonts w:ascii="Times New Roman" w:hAnsi="Times New Roman" w:cs="Times New Roman"/>
          <w:sz w:val="24"/>
        </w:rPr>
        <w:t>Определите основные и второстепенные причины распада средневековых государств.</w:t>
      </w:r>
    </w:p>
    <w:p w:rsidR="00985D72" w:rsidRPr="00DE009F" w:rsidRDefault="00985D72" w:rsidP="00985D72">
      <w:pPr>
        <w:pStyle w:val="a5"/>
        <w:spacing w:before="6"/>
        <w:rPr>
          <w:sz w:val="16"/>
          <w:lang w:val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85D72" w:rsidRPr="00DE009F" w:rsidTr="005F5EFF">
        <w:tc>
          <w:tcPr>
            <w:tcW w:w="4673" w:type="dxa"/>
          </w:tcPr>
          <w:p w:rsidR="00985D72" w:rsidRPr="00DE009F" w:rsidRDefault="00985D72" w:rsidP="005F5EFF">
            <w:pPr>
              <w:pStyle w:val="a5"/>
              <w:spacing w:before="6"/>
              <w:rPr>
                <w:i/>
                <w:lang w:val="ru-RU"/>
              </w:rPr>
            </w:pPr>
            <w:r w:rsidRPr="00DE009F">
              <w:rPr>
                <w:i/>
                <w:lang w:val="ru-RU"/>
              </w:rPr>
              <w:t>Главные причины</w:t>
            </w:r>
          </w:p>
        </w:tc>
        <w:tc>
          <w:tcPr>
            <w:tcW w:w="4961" w:type="dxa"/>
          </w:tcPr>
          <w:p w:rsidR="00985D72" w:rsidRPr="00DE009F" w:rsidRDefault="00985D72" w:rsidP="005F5EFF">
            <w:pPr>
              <w:pStyle w:val="a5"/>
              <w:spacing w:before="6"/>
              <w:rPr>
                <w:i/>
                <w:lang w:val="ru-RU"/>
              </w:rPr>
            </w:pPr>
            <w:r w:rsidRPr="00DE009F">
              <w:rPr>
                <w:i/>
                <w:lang w:val="ru-RU"/>
              </w:rPr>
              <w:t>Второстепенные причины</w:t>
            </w:r>
          </w:p>
        </w:tc>
      </w:tr>
      <w:tr w:rsidR="00985D72" w:rsidRPr="00DE009F" w:rsidTr="005F5EFF">
        <w:tc>
          <w:tcPr>
            <w:tcW w:w="4673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2"/>
              </w:numPr>
              <w:tabs>
                <w:tab w:val="left" w:pos="464"/>
              </w:tabs>
              <w:spacing w:before="9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3"/>
              </w:numPr>
              <w:tabs>
                <w:tab w:val="left" w:pos="464"/>
              </w:tabs>
              <w:spacing w:before="90"/>
              <w:rPr>
                <w:sz w:val="24"/>
                <w:szCs w:val="24"/>
              </w:rPr>
            </w:pPr>
          </w:p>
        </w:tc>
      </w:tr>
      <w:tr w:rsidR="00985D72" w:rsidRPr="00DE009F" w:rsidTr="005F5EFF">
        <w:trPr>
          <w:trHeight w:val="254"/>
        </w:trPr>
        <w:tc>
          <w:tcPr>
            <w:tcW w:w="4673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2"/>
              </w:numPr>
              <w:tabs>
                <w:tab w:val="left" w:pos="464"/>
              </w:tabs>
              <w:spacing w:before="9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3"/>
              </w:numPr>
              <w:tabs>
                <w:tab w:val="left" w:pos="464"/>
              </w:tabs>
              <w:spacing w:before="90"/>
              <w:rPr>
                <w:sz w:val="24"/>
                <w:szCs w:val="24"/>
              </w:rPr>
            </w:pPr>
          </w:p>
        </w:tc>
      </w:tr>
      <w:tr w:rsidR="00985D72" w:rsidRPr="00DE009F" w:rsidTr="005F5EFF">
        <w:tc>
          <w:tcPr>
            <w:tcW w:w="4673" w:type="dxa"/>
          </w:tcPr>
          <w:p w:rsidR="00985D72" w:rsidRPr="00985D72" w:rsidRDefault="00985D72" w:rsidP="00985D72">
            <w:pPr>
              <w:pStyle w:val="a3"/>
              <w:numPr>
                <w:ilvl w:val="0"/>
                <w:numId w:val="12"/>
              </w:numPr>
              <w:tabs>
                <w:tab w:val="left" w:pos="464"/>
              </w:tabs>
              <w:spacing w:before="9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5D72" w:rsidRPr="00DE009F" w:rsidRDefault="00985D72" w:rsidP="00985D72">
            <w:pPr>
              <w:pStyle w:val="a5"/>
              <w:numPr>
                <w:ilvl w:val="0"/>
                <w:numId w:val="13"/>
              </w:numPr>
              <w:spacing w:before="6"/>
              <w:rPr>
                <w:lang w:val="ru-RU"/>
              </w:rPr>
            </w:pPr>
          </w:p>
        </w:tc>
      </w:tr>
    </w:tbl>
    <w:p w:rsidR="00985D72" w:rsidRPr="00DE009F" w:rsidRDefault="00985D72" w:rsidP="00985D72">
      <w:pPr>
        <w:pStyle w:val="a5"/>
        <w:spacing w:before="6"/>
        <w:rPr>
          <w:sz w:val="16"/>
          <w:lang w:val="ru-RU"/>
        </w:rPr>
      </w:pPr>
    </w:p>
    <w:p w:rsidR="00985D72" w:rsidRPr="00985D72" w:rsidRDefault="00985D72" w:rsidP="00682662">
      <w:pPr>
        <w:rPr>
          <w:rFonts w:ascii="Times New Roman" w:hAnsi="Times New Roman" w:cs="Times New Roman"/>
          <w:sz w:val="24"/>
          <w:szCs w:val="24"/>
        </w:rPr>
      </w:pPr>
    </w:p>
    <w:sectPr w:rsidR="00985D72" w:rsidRPr="00985D72" w:rsidSect="0054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0C4"/>
    <w:multiLevelType w:val="hybridMultilevel"/>
    <w:tmpl w:val="E41469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2B94"/>
    <w:multiLevelType w:val="hybridMultilevel"/>
    <w:tmpl w:val="2AB829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31D0"/>
    <w:multiLevelType w:val="hybridMultilevel"/>
    <w:tmpl w:val="8A92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64053"/>
    <w:multiLevelType w:val="hybridMultilevel"/>
    <w:tmpl w:val="FEFC9C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5C29"/>
    <w:multiLevelType w:val="hybridMultilevel"/>
    <w:tmpl w:val="B9BE5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76F"/>
    <w:multiLevelType w:val="hybridMultilevel"/>
    <w:tmpl w:val="ADA0893A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04522B1"/>
    <w:multiLevelType w:val="hybridMultilevel"/>
    <w:tmpl w:val="51800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73AAD"/>
    <w:multiLevelType w:val="hybridMultilevel"/>
    <w:tmpl w:val="6604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E70F8"/>
    <w:multiLevelType w:val="hybridMultilevel"/>
    <w:tmpl w:val="4544C4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45D14"/>
    <w:multiLevelType w:val="hybridMultilevel"/>
    <w:tmpl w:val="00E24B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161B6"/>
    <w:multiLevelType w:val="hybridMultilevel"/>
    <w:tmpl w:val="B6E868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0177D"/>
    <w:multiLevelType w:val="hybridMultilevel"/>
    <w:tmpl w:val="BC4E6B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27662"/>
    <w:multiLevelType w:val="hybridMultilevel"/>
    <w:tmpl w:val="C082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F03F9"/>
    <w:multiLevelType w:val="hybridMultilevel"/>
    <w:tmpl w:val="4DB6B8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705DE"/>
    <w:multiLevelType w:val="hybridMultilevel"/>
    <w:tmpl w:val="7F566F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62"/>
    <w:rsid w:val="00353FA7"/>
    <w:rsid w:val="00543F72"/>
    <w:rsid w:val="00682662"/>
    <w:rsid w:val="007D1382"/>
    <w:rsid w:val="00985D72"/>
    <w:rsid w:val="00F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2662"/>
    <w:pPr>
      <w:ind w:left="720"/>
      <w:contextualSpacing/>
    </w:pPr>
  </w:style>
  <w:style w:type="character" w:customStyle="1" w:styleId="bllp-c-text">
    <w:name w:val="bllp-c-text"/>
    <w:basedOn w:val="a0"/>
    <w:rsid w:val="00682662"/>
  </w:style>
  <w:style w:type="table" w:styleId="a4">
    <w:name w:val="Table Grid"/>
    <w:basedOn w:val="a1"/>
    <w:uiPriority w:val="59"/>
    <w:rsid w:val="0098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985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85D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8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2662"/>
    <w:pPr>
      <w:ind w:left="720"/>
      <w:contextualSpacing/>
    </w:pPr>
  </w:style>
  <w:style w:type="character" w:customStyle="1" w:styleId="bllp-c-text">
    <w:name w:val="bllp-c-text"/>
    <w:basedOn w:val="a0"/>
    <w:rsid w:val="00682662"/>
  </w:style>
  <w:style w:type="table" w:styleId="a4">
    <w:name w:val="Table Grid"/>
    <w:basedOn w:val="a1"/>
    <w:uiPriority w:val="59"/>
    <w:rsid w:val="00985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985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85D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8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ACAA90-07A0-46FC-8848-30648DB2D39E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440B88B-93ED-4309-AC89-C924C81F7DB7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Культурные отношения</a:t>
          </a:r>
        </a:p>
      </dgm:t>
    </dgm:pt>
    <dgm:pt modelId="{9984211A-8D1D-4286-8360-715C8ADA0640}" type="parTrans" cxnId="{CBCF3850-CD64-4B37-8B21-C61B79B6B9C6}">
      <dgm:prSet/>
      <dgm:spPr/>
      <dgm:t>
        <a:bodyPr/>
        <a:lstStyle/>
        <a:p>
          <a:endParaRPr lang="ru-RU"/>
        </a:p>
      </dgm:t>
    </dgm:pt>
    <dgm:pt modelId="{E76C56A6-5F76-4FB9-8BE4-A6D50A501C48}" type="sibTrans" cxnId="{CBCF3850-CD64-4B37-8B21-C61B79B6B9C6}">
      <dgm:prSet/>
      <dgm:spPr/>
      <dgm:t>
        <a:bodyPr/>
        <a:lstStyle/>
        <a:p>
          <a:endParaRPr lang="ru-RU"/>
        </a:p>
      </dgm:t>
    </dgm:pt>
    <dgm:pt modelId="{2E23865A-4721-429A-9F19-9DC1898B4589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0F1D7C71-2BC2-4217-BC6D-D3F0C94ED2BC}" type="parTrans" cxnId="{24FADCDA-85EF-4496-96FC-6FB3391C9E2C}">
      <dgm:prSet/>
      <dgm:spPr/>
      <dgm:t>
        <a:bodyPr/>
        <a:lstStyle/>
        <a:p>
          <a:endParaRPr lang="ru-RU"/>
        </a:p>
      </dgm:t>
    </dgm:pt>
    <dgm:pt modelId="{053B337E-3520-428F-BF3D-F5F7775695F6}" type="sibTrans" cxnId="{24FADCDA-85EF-4496-96FC-6FB3391C9E2C}">
      <dgm:prSet/>
      <dgm:spPr/>
      <dgm:t>
        <a:bodyPr/>
        <a:lstStyle/>
        <a:p>
          <a:endParaRPr lang="ru-RU"/>
        </a:p>
      </dgm:t>
    </dgm:pt>
    <dgm:pt modelId="{E4B6E6A7-4D18-4017-ABA3-77B601DAEFE4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Торговые отношения</a:t>
          </a:r>
        </a:p>
      </dgm:t>
    </dgm:pt>
    <dgm:pt modelId="{E6B24AAB-ECA2-4134-81F7-AE8E4A5F2EB0}" type="parTrans" cxnId="{0ED223AE-18A2-48A2-B286-9710960DCCA9}">
      <dgm:prSet/>
      <dgm:spPr/>
      <dgm:t>
        <a:bodyPr/>
        <a:lstStyle/>
        <a:p>
          <a:endParaRPr lang="ru-RU"/>
        </a:p>
      </dgm:t>
    </dgm:pt>
    <dgm:pt modelId="{7935F162-69CE-481F-BEA7-C7E3118752DE}" type="sibTrans" cxnId="{0ED223AE-18A2-48A2-B286-9710960DCCA9}">
      <dgm:prSet/>
      <dgm:spPr/>
      <dgm:t>
        <a:bodyPr/>
        <a:lstStyle/>
        <a:p>
          <a:endParaRPr lang="ru-RU"/>
        </a:p>
      </dgm:t>
    </dgm:pt>
    <dgm:pt modelId="{C7A88A78-1D0F-4AB1-BD3C-8B184B2D434E}">
      <dgm:prSet phldrT="[Текст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72BC86AC-0DA6-43D2-BE3D-274C12859663}" type="parTrans" cxnId="{98941D67-641B-4D47-B11A-033269AB08B4}">
      <dgm:prSet/>
      <dgm:spPr/>
      <dgm:t>
        <a:bodyPr/>
        <a:lstStyle/>
        <a:p>
          <a:endParaRPr lang="ru-RU"/>
        </a:p>
      </dgm:t>
    </dgm:pt>
    <dgm:pt modelId="{769D0C9F-E52B-4111-9165-FF274A609696}" type="sibTrans" cxnId="{98941D67-641B-4D47-B11A-033269AB08B4}">
      <dgm:prSet/>
      <dgm:spPr/>
      <dgm:t>
        <a:bodyPr/>
        <a:lstStyle/>
        <a:p>
          <a:endParaRPr lang="ru-RU"/>
        </a:p>
      </dgm:t>
    </dgm:pt>
    <dgm:pt modelId="{CF4E68E5-4B4A-485C-9628-42835DD9CA4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Дипломатические отношения</a:t>
          </a:r>
        </a:p>
      </dgm:t>
    </dgm:pt>
    <dgm:pt modelId="{C7FC1C46-6CCF-42A5-8721-EC356D0427DA}" type="parTrans" cxnId="{7884719C-B079-4941-AC96-EFF847654225}">
      <dgm:prSet/>
      <dgm:spPr/>
      <dgm:t>
        <a:bodyPr/>
        <a:lstStyle/>
        <a:p>
          <a:endParaRPr lang="ru-RU"/>
        </a:p>
      </dgm:t>
    </dgm:pt>
    <dgm:pt modelId="{B093C091-5F31-4FA6-9DC8-A1BCE32C9154}" type="sibTrans" cxnId="{7884719C-B079-4941-AC96-EFF847654225}">
      <dgm:prSet/>
      <dgm:spPr/>
      <dgm:t>
        <a:bodyPr/>
        <a:lstStyle/>
        <a:p>
          <a:endParaRPr lang="ru-RU"/>
        </a:p>
      </dgm:t>
    </dgm:pt>
    <dgm:pt modelId="{B6C7D62B-2111-4BC8-A354-73BD05F6C7D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A5B0EE48-3183-46CC-89F1-27B9367FAAAB}" type="parTrans" cxnId="{C59572CB-F3D9-4A16-9B5E-776AD37CAF82}">
      <dgm:prSet/>
      <dgm:spPr/>
      <dgm:t>
        <a:bodyPr/>
        <a:lstStyle/>
        <a:p>
          <a:endParaRPr lang="ru-RU"/>
        </a:p>
      </dgm:t>
    </dgm:pt>
    <dgm:pt modelId="{26AE77B8-9A87-4C15-AE41-DF3D52AB076C}" type="sibTrans" cxnId="{C59572CB-F3D9-4A16-9B5E-776AD37CAF82}">
      <dgm:prSet/>
      <dgm:spPr/>
      <dgm:t>
        <a:bodyPr/>
        <a:lstStyle/>
        <a:p>
          <a:endParaRPr lang="ru-RU"/>
        </a:p>
      </dgm:t>
    </dgm:pt>
    <dgm:pt modelId="{15FC0B6F-D789-41D5-9326-D33429E0AD49}" type="pres">
      <dgm:prSet presAssocID="{FBACAA90-07A0-46FC-8848-30648DB2D39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DBD9E88-1839-485F-8BD2-7E8840523D85}" type="pres">
      <dgm:prSet presAssocID="{CF4E68E5-4B4A-485C-9628-42835DD9CA40}" presName="composite" presStyleCnt="0"/>
      <dgm:spPr/>
    </dgm:pt>
    <dgm:pt modelId="{6EFD803B-8F06-4FCC-BA8E-F30FDAF1D761}" type="pres">
      <dgm:prSet presAssocID="{CF4E68E5-4B4A-485C-9628-42835DD9CA40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F92EB0-5B95-4C35-93BE-168FF53F2862}" type="pres">
      <dgm:prSet presAssocID="{CF4E68E5-4B4A-485C-9628-42835DD9CA40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CF38AB-78E6-4FA4-9F8A-429BB7FC6E40}" type="pres">
      <dgm:prSet presAssocID="{B093C091-5F31-4FA6-9DC8-A1BCE32C9154}" presName="space" presStyleCnt="0"/>
      <dgm:spPr/>
    </dgm:pt>
    <dgm:pt modelId="{FBB56A3A-CB41-4D24-8060-325ADD3FFB8D}" type="pres">
      <dgm:prSet presAssocID="{A440B88B-93ED-4309-AC89-C924C81F7DB7}" presName="composite" presStyleCnt="0"/>
      <dgm:spPr/>
    </dgm:pt>
    <dgm:pt modelId="{97E0AC3E-3293-4186-8170-F6B642E23B87}" type="pres">
      <dgm:prSet presAssocID="{A440B88B-93ED-4309-AC89-C924C81F7DB7}" presName="parTx" presStyleLbl="alignNode1" presStyleIdx="1" presStyleCnt="3" custLinFactNeighborX="-3039" custLinFactNeighborY="124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5EA295-93F8-4E28-88E2-93ABC18672CB}" type="pres">
      <dgm:prSet presAssocID="{A440B88B-93ED-4309-AC89-C924C81F7DB7}" presName="desTx" presStyleLbl="alignAccFollowNode1" presStyleIdx="1" presStyleCnt="3" custLinFactNeighborX="-2870" custLinFactNeighborY="-9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43B1AC-6601-435C-8D43-607AAA4B952D}" type="pres">
      <dgm:prSet presAssocID="{E76C56A6-5F76-4FB9-8BE4-A6D50A501C48}" presName="space" presStyleCnt="0"/>
      <dgm:spPr/>
    </dgm:pt>
    <dgm:pt modelId="{2A42C947-1DF3-46DB-AF14-1CD2011D59FF}" type="pres">
      <dgm:prSet presAssocID="{E4B6E6A7-4D18-4017-ABA3-77B601DAEFE4}" presName="composite" presStyleCnt="0"/>
      <dgm:spPr/>
    </dgm:pt>
    <dgm:pt modelId="{327E2ADD-E3B2-4A37-8612-68C80E40CDA5}" type="pres">
      <dgm:prSet presAssocID="{E4B6E6A7-4D18-4017-ABA3-77B601DAEFE4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817174-011F-49AF-985E-C496CB254944}" type="pres">
      <dgm:prSet presAssocID="{E4B6E6A7-4D18-4017-ABA3-77B601DAEFE4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60E4BAD-A728-4372-9D3B-E86AEE893DEE}" type="presOf" srcId="{C7A88A78-1D0F-4AB1-BD3C-8B184B2D434E}" destId="{39817174-011F-49AF-985E-C496CB254944}" srcOrd="0" destOrd="0" presId="urn:microsoft.com/office/officeart/2005/8/layout/hList1"/>
    <dgm:cxn modelId="{CBCF3850-CD64-4B37-8B21-C61B79B6B9C6}" srcId="{FBACAA90-07A0-46FC-8848-30648DB2D39E}" destId="{A440B88B-93ED-4309-AC89-C924C81F7DB7}" srcOrd="1" destOrd="0" parTransId="{9984211A-8D1D-4286-8360-715C8ADA0640}" sibTransId="{E76C56A6-5F76-4FB9-8BE4-A6D50A501C48}"/>
    <dgm:cxn modelId="{0882542B-774A-4E76-86C7-4AB8062F636B}" type="presOf" srcId="{B6C7D62B-2111-4BC8-A354-73BD05F6C7D0}" destId="{DCF92EB0-5B95-4C35-93BE-168FF53F2862}" srcOrd="0" destOrd="0" presId="urn:microsoft.com/office/officeart/2005/8/layout/hList1"/>
    <dgm:cxn modelId="{15002302-064D-41F1-9F2C-5154A1A2DF57}" type="presOf" srcId="{CF4E68E5-4B4A-485C-9628-42835DD9CA40}" destId="{6EFD803B-8F06-4FCC-BA8E-F30FDAF1D761}" srcOrd="0" destOrd="0" presId="urn:microsoft.com/office/officeart/2005/8/layout/hList1"/>
    <dgm:cxn modelId="{98941D67-641B-4D47-B11A-033269AB08B4}" srcId="{E4B6E6A7-4D18-4017-ABA3-77B601DAEFE4}" destId="{C7A88A78-1D0F-4AB1-BD3C-8B184B2D434E}" srcOrd="0" destOrd="0" parTransId="{72BC86AC-0DA6-43D2-BE3D-274C12859663}" sibTransId="{769D0C9F-E52B-4111-9165-FF274A609696}"/>
    <dgm:cxn modelId="{C59572CB-F3D9-4A16-9B5E-776AD37CAF82}" srcId="{CF4E68E5-4B4A-485C-9628-42835DD9CA40}" destId="{B6C7D62B-2111-4BC8-A354-73BD05F6C7D0}" srcOrd="0" destOrd="0" parTransId="{A5B0EE48-3183-46CC-89F1-27B9367FAAAB}" sibTransId="{26AE77B8-9A87-4C15-AE41-DF3D52AB076C}"/>
    <dgm:cxn modelId="{EF008308-287A-4F7A-8ECC-5D826744E2C5}" type="presOf" srcId="{E4B6E6A7-4D18-4017-ABA3-77B601DAEFE4}" destId="{327E2ADD-E3B2-4A37-8612-68C80E40CDA5}" srcOrd="0" destOrd="0" presId="urn:microsoft.com/office/officeart/2005/8/layout/hList1"/>
    <dgm:cxn modelId="{1843B0AA-5C1F-427F-B6EB-2D4D1D31FD52}" type="presOf" srcId="{FBACAA90-07A0-46FC-8848-30648DB2D39E}" destId="{15FC0B6F-D789-41D5-9326-D33429E0AD49}" srcOrd="0" destOrd="0" presId="urn:microsoft.com/office/officeart/2005/8/layout/hList1"/>
    <dgm:cxn modelId="{24FADCDA-85EF-4496-96FC-6FB3391C9E2C}" srcId="{A440B88B-93ED-4309-AC89-C924C81F7DB7}" destId="{2E23865A-4721-429A-9F19-9DC1898B4589}" srcOrd="0" destOrd="0" parTransId="{0F1D7C71-2BC2-4217-BC6D-D3F0C94ED2BC}" sibTransId="{053B337E-3520-428F-BF3D-F5F7775695F6}"/>
    <dgm:cxn modelId="{D8391823-660B-45E1-A94E-82968FA82B73}" type="presOf" srcId="{2E23865A-4721-429A-9F19-9DC1898B4589}" destId="{8D5EA295-93F8-4E28-88E2-93ABC18672CB}" srcOrd="0" destOrd="0" presId="urn:microsoft.com/office/officeart/2005/8/layout/hList1"/>
    <dgm:cxn modelId="{0ED223AE-18A2-48A2-B286-9710960DCCA9}" srcId="{FBACAA90-07A0-46FC-8848-30648DB2D39E}" destId="{E4B6E6A7-4D18-4017-ABA3-77B601DAEFE4}" srcOrd="2" destOrd="0" parTransId="{E6B24AAB-ECA2-4134-81F7-AE8E4A5F2EB0}" sibTransId="{7935F162-69CE-481F-BEA7-C7E3118752DE}"/>
    <dgm:cxn modelId="{88D2CDB1-6012-4DB1-9E94-757E98736882}" type="presOf" srcId="{A440B88B-93ED-4309-AC89-C924C81F7DB7}" destId="{97E0AC3E-3293-4186-8170-F6B642E23B87}" srcOrd="0" destOrd="0" presId="urn:microsoft.com/office/officeart/2005/8/layout/hList1"/>
    <dgm:cxn modelId="{7884719C-B079-4941-AC96-EFF847654225}" srcId="{FBACAA90-07A0-46FC-8848-30648DB2D39E}" destId="{CF4E68E5-4B4A-485C-9628-42835DD9CA40}" srcOrd="0" destOrd="0" parTransId="{C7FC1C46-6CCF-42A5-8721-EC356D0427DA}" sibTransId="{B093C091-5F31-4FA6-9DC8-A1BCE32C9154}"/>
    <dgm:cxn modelId="{3EFA4786-8424-489B-ABE7-5483ABCA866B}" type="presParOf" srcId="{15FC0B6F-D789-41D5-9326-D33429E0AD49}" destId="{ADBD9E88-1839-485F-8BD2-7E8840523D85}" srcOrd="0" destOrd="0" presId="urn:microsoft.com/office/officeart/2005/8/layout/hList1"/>
    <dgm:cxn modelId="{63A27B5B-7E0F-4516-9BE6-293B94161306}" type="presParOf" srcId="{ADBD9E88-1839-485F-8BD2-7E8840523D85}" destId="{6EFD803B-8F06-4FCC-BA8E-F30FDAF1D761}" srcOrd="0" destOrd="0" presId="urn:microsoft.com/office/officeart/2005/8/layout/hList1"/>
    <dgm:cxn modelId="{EFD01B28-955C-475D-B031-0717D59B0883}" type="presParOf" srcId="{ADBD9E88-1839-485F-8BD2-7E8840523D85}" destId="{DCF92EB0-5B95-4C35-93BE-168FF53F2862}" srcOrd="1" destOrd="0" presId="urn:microsoft.com/office/officeart/2005/8/layout/hList1"/>
    <dgm:cxn modelId="{823CAABC-50AC-44CA-9564-1A5827F8902B}" type="presParOf" srcId="{15FC0B6F-D789-41D5-9326-D33429E0AD49}" destId="{E6CF38AB-78E6-4FA4-9F8A-429BB7FC6E40}" srcOrd="1" destOrd="0" presId="urn:microsoft.com/office/officeart/2005/8/layout/hList1"/>
    <dgm:cxn modelId="{B6E1DADC-15E8-411B-A45B-668110FAE191}" type="presParOf" srcId="{15FC0B6F-D789-41D5-9326-D33429E0AD49}" destId="{FBB56A3A-CB41-4D24-8060-325ADD3FFB8D}" srcOrd="2" destOrd="0" presId="urn:microsoft.com/office/officeart/2005/8/layout/hList1"/>
    <dgm:cxn modelId="{9B41E7FD-A4AA-44CA-B927-964454DEC286}" type="presParOf" srcId="{FBB56A3A-CB41-4D24-8060-325ADD3FFB8D}" destId="{97E0AC3E-3293-4186-8170-F6B642E23B87}" srcOrd="0" destOrd="0" presId="urn:microsoft.com/office/officeart/2005/8/layout/hList1"/>
    <dgm:cxn modelId="{A27D4833-0A5A-41D4-BF1B-D66103BD9CA7}" type="presParOf" srcId="{FBB56A3A-CB41-4D24-8060-325ADD3FFB8D}" destId="{8D5EA295-93F8-4E28-88E2-93ABC18672CB}" srcOrd="1" destOrd="0" presId="urn:microsoft.com/office/officeart/2005/8/layout/hList1"/>
    <dgm:cxn modelId="{285D33B5-0FA8-4532-9A2C-DE99E811AC1C}" type="presParOf" srcId="{15FC0B6F-D789-41D5-9326-D33429E0AD49}" destId="{F043B1AC-6601-435C-8D43-607AAA4B952D}" srcOrd="3" destOrd="0" presId="urn:microsoft.com/office/officeart/2005/8/layout/hList1"/>
    <dgm:cxn modelId="{90BC8992-97B9-411F-8176-AE6B754A7676}" type="presParOf" srcId="{15FC0B6F-D789-41D5-9326-D33429E0AD49}" destId="{2A42C947-1DF3-46DB-AF14-1CD2011D59FF}" srcOrd="4" destOrd="0" presId="urn:microsoft.com/office/officeart/2005/8/layout/hList1"/>
    <dgm:cxn modelId="{FA3B4378-F16C-4D5F-89C3-1524EA132D38}" type="presParOf" srcId="{2A42C947-1DF3-46DB-AF14-1CD2011D59FF}" destId="{327E2ADD-E3B2-4A37-8612-68C80E40CDA5}" srcOrd="0" destOrd="0" presId="urn:microsoft.com/office/officeart/2005/8/layout/hList1"/>
    <dgm:cxn modelId="{E6505D9E-A7BC-4E86-8C0A-6254F6346011}" type="presParOf" srcId="{2A42C947-1DF3-46DB-AF14-1CD2011D59FF}" destId="{39817174-011F-49AF-985E-C496CB25494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FD803B-8F06-4FCC-BA8E-F30FDAF1D761}">
      <dsp:nvSpPr>
        <dsp:cNvPr id="0" name=""/>
        <dsp:cNvSpPr/>
      </dsp:nvSpPr>
      <dsp:spPr>
        <a:xfrm>
          <a:off x="1815" y="34189"/>
          <a:ext cx="1770310" cy="4608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Дипломатические отношения</a:t>
          </a:r>
        </a:p>
      </dsp:txBody>
      <dsp:txXfrm>
        <a:off x="1815" y="34189"/>
        <a:ext cx="1770310" cy="460800"/>
      </dsp:txXfrm>
    </dsp:sp>
    <dsp:sp modelId="{DCF92EB0-5B95-4C35-93BE-168FF53F2862}">
      <dsp:nvSpPr>
        <dsp:cNvPr id="0" name=""/>
        <dsp:cNvSpPr/>
      </dsp:nvSpPr>
      <dsp:spPr>
        <a:xfrm>
          <a:off x="1815" y="494990"/>
          <a:ext cx="1770310" cy="70272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>
        <a:off x="1815" y="494990"/>
        <a:ext cx="1770310" cy="702720"/>
      </dsp:txXfrm>
    </dsp:sp>
    <dsp:sp modelId="{97E0AC3E-3293-4186-8170-F6B642E23B87}">
      <dsp:nvSpPr>
        <dsp:cNvPr id="0" name=""/>
        <dsp:cNvSpPr/>
      </dsp:nvSpPr>
      <dsp:spPr>
        <a:xfrm>
          <a:off x="1966169" y="39917"/>
          <a:ext cx="1770310" cy="4608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Культурные отношения</a:t>
          </a:r>
        </a:p>
      </dsp:txBody>
      <dsp:txXfrm>
        <a:off x="1966169" y="39917"/>
        <a:ext cx="1770310" cy="460800"/>
      </dsp:txXfrm>
    </dsp:sp>
    <dsp:sp modelId="{8D5EA295-93F8-4E28-88E2-93ABC18672CB}">
      <dsp:nvSpPr>
        <dsp:cNvPr id="0" name=""/>
        <dsp:cNvSpPr/>
      </dsp:nvSpPr>
      <dsp:spPr>
        <a:xfrm>
          <a:off x="1969161" y="488215"/>
          <a:ext cx="1770310" cy="70272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>
        <a:off x="1969161" y="488215"/>
        <a:ext cx="1770310" cy="702720"/>
      </dsp:txXfrm>
    </dsp:sp>
    <dsp:sp modelId="{327E2ADD-E3B2-4A37-8612-68C80E40CDA5}">
      <dsp:nvSpPr>
        <dsp:cNvPr id="0" name=""/>
        <dsp:cNvSpPr/>
      </dsp:nvSpPr>
      <dsp:spPr>
        <a:xfrm>
          <a:off x="4038123" y="34189"/>
          <a:ext cx="1770310" cy="46080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Торговые отношения</a:t>
          </a:r>
        </a:p>
      </dsp:txBody>
      <dsp:txXfrm>
        <a:off x="4038123" y="34189"/>
        <a:ext cx="1770310" cy="460800"/>
      </dsp:txXfrm>
    </dsp:sp>
    <dsp:sp modelId="{39817174-011F-49AF-985E-C496CB254944}">
      <dsp:nvSpPr>
        <dsp:cNvPr id="0" name=""/>
        <dsp:cNvSpPr/>
      </dsp:nvSpPr>
      <dsp:spPr>
        <a:xfrm>
          <a:off x="4038123" y="494990"/>
          <a:ext cx="1770310" cy="702720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>
        <a:off x="4038123" y="494990"/>
        <a:ext cx="1770310" cy="702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2020-12-24T05:35:00Z</dcterms:created>
  <dcterms:modified xsi:type="dcterms:W3CDTF">2020-12-24T06:15:00Z</dcterms:modified>
</cp:coreProperties>
</file>