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shd w:val="clear" w:color="auto" w:fill="F3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639"/>
        <w:gridCol w:w="1414"/>
        <w:gridCol w:w="2746"/>
        <w:gridCol w:w="1487"/>
      </w:tblGrid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Государства, образовавшиеся в результате распада Золотой Орды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Система государственного упра</w:t>
            </w:r>
            <w:bookmarkStart w:id="0" w:name="_GoBack"/>
            <w:bookmarkEnd w:id="0"/>
            <w:r w:rsidRPr="00162F47">
              <w:t>вления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Столица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Развитие хозяйства. Экономика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Население (народы)</w:t>
            </w:r>
          </w:p>
        </w:tc>
      </w:tr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Казанское ханство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Хан, эмиры – советники, диван – совещательный орган, курултай – общий совещательный орган. Развитая система чиновничьего управления.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Казань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Крупный ремесленный и торговый центр. Развиты строительство, резьба по камню, ювелирное дело. Письменность и поэзия. Развитое земледелие и система землевладения (по аналогу поместного).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Татары, башкиры, чуваши, марийцы, удмурты, мордва</w:t>
            </w:r>
          </w:p>
        </w:tc>
      </w:tr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Крымское ханство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 xml:space="preserve">Хан, </w:t>
            </w:r>
            <w:proofErr w:type="spellStart"/>
            <w:r w:rsidRPr="00162F47">
              <w:t>калга</w:t>
            </w:r>
            <w:proofErr w:type="spellEnd"/>
            <w:r w:rsidRPr="00162F47">
              <w:t xml:space="preserve">-султан и </w:t>
            </w:r>
            <w:proofErr w:type="spellStart"/>
            <w:r w:rsidRPr="00162F47">
              <w:t>нуреддин</w:t>
            </w:r>
            <w:proofErr w:type="spellEnd"/>
            <w:r w:rsidRPr="00162F47">
              <w:t xml:space="preserve"> – заместители и управляющие землями. Большой и малый диван – совещательные органы.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Бахчисарай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Крупный торговый центр. Развитое скотоводство, рыболовство и земледелие. Центр работорговли.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Татары, греки, армяне, евреи, караимы, турки, ногайцы</w:t>
            </w:r>
          </w:p>
        </w:tc>
      </w:tr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Астраханское ханство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Ханы – ставленники Крымского ханства. Фактически правящая аристократия ограничивала деятельность хана.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Хаджи-Тархан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Посредническая торговля. Малое количество населения. Соляной промысел. В столице проводились торги рабами.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Татары, ногайцы</w:t>
            </w:r>
          </w:p>
        </w:tc>
      </w:tr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Ногайская орда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Хан, мурзы управляли улусами. Совещательных органов нет.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Сарайчик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Кочевой образ жизни. Неразвитая экономика. Отсутствие городов.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Ногайцы</w:t>
            </w:r>
          </w:p>
        </w:tc>
      </w:tr>
      <w:tr w:rsidR="00162F47" w:rsidRPr="00162F47" w:rsidTr="00162F47"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>Сибирское ханство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 xml:space="preserve">Избираемый хан, визирь и </w:t>
            </w:r>
            <w:proofErr w:type="spellStart"/>
            <w:r w:rsidRPr="00162F47">
              <w:t>карача</w:t>
            </w:r>
            <w:proofErr w:type="spellEnd"/>
            <w:r w:rsidRPr="00162F47">
              <w:t xml:space="preserve"> – советники. Полувоенная структура управления. Улусы мало зависели от центральной власти. Совещательных органов нет.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proofErr w:type="spellStart"/>
            <w:r w:rsidRPr="00162F47">
              <w:t>Чинги</w:t>
            </w:r>
            <w:proofErr w:type="spellEnd"/>
            <w:r w:rsidRPr="00162F47">
              <w:t xml:space="preserve">-Тура, </w:t>
            </w:r>
            <w:proofErr w:type="spellStart"/>
            <w:r w:rsidRPr="00162F47">
              <w:t>Кашлык</w:t>
            </w:r>
            <w:proofErr w:type="spellEnd"/>
            <w:r w:rsidRPr="00162F47">
              <w:t xml:space="preserve"> (Сибирь)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F47" w:rsidRPr="00162F47" w:rsidRDefault="00162F47" w:rsidP="00162F47">
            <w:r w:rsidRPr="00162F47">
              <w:t xml:space="preserve">Развитое скотоводство, рыбная ловля, охота. Существовали поселения земледельцев. Основной доход – от грабительских </w:t>
            </w:r>
            <w:proofErr w:type="spellStart"/>
            <w:r w:rsidRPr="00162F47">
              <w:t>наб</w:t>
            </w:r>
            <w:proofErr w:type="spellEnd"/>
          </w:p>
        </w:tc>
        <w:tc>
          <w:tcPr>
            <w:tcW w:w="0" w:type="auto"/>
            <w:shd w:val="clear" w:color="auto" w:fill="F3F3FA"/>
            <w:vAlign w:val="center"/>
            <w:hideMark/>
          </w:tcPr>
          <w:p w:rsidR="00162F47" w:rsidRPr="00162F47" w:rsidRDefault="00162F47" w:rsidP="00162F47"/>
        </w:tc>
      </w:tr>
    </w:tbl>
    <w:p w:rsidR="00FA2EF3" w:rsidRDefault="00162F47"/>
    <w:sectPr w:rsidR="00FA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47"/>
    <w:rsid w:val="00162F47"/>
    <w:rsid w:val="006445E3"/>
    <w:rsid w:val="00E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A83A-8937-44EB-9D6C-9367175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diakov.net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2019-01-21T23:59:00Z</dcterms:created>
  <dcterms:modified xsi:type="dcterms:W3CDTF">2019-01-21T23:59:00Z</dcterms:modified>
</cp:coreProperties>
</file>