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B6" w:rsidRPr="00FF34B6" w:rsidRDefault="00FF34B6" w:rsidP="00FF34B6">
      <w:pPr>
        <w:pStyle w:val="a3"/>
        <w:shd w:val="clear" w:color="auto" w:fill="FFFFFF"/>
        <w:spacing w:before="96" w:beforeAutospacing="0" w:after="120" w:afterAutospacing="0" w:line="288" w:lineRule="atLeast"/>
        <w:jc w:val="both"/>
        <w:rPr>
          <w:rFonts w:ascii="Arial" w:hAnsi="Arial" w:cs="Arial"/>
          <w:color w:val="000000"/>
          <w:sz w:val="28"/>
          <w:szCs w:val="20"/>
        </w:rPr>
      </w:pPr>
      <w:r w:rsidRPr="00FF34B6">
        <w:rPr>
          <w:rFonts w:ascii="Arial" w:hAnsi="Arial" w:cs="Arial"/>
          <w:b/>
          <w:bCs/>
          <w:color w:val="000000"/>
          <w:sz w:val="28"/>
          <w:szCs w:val="20"/>
        </w:rPr>
        <w:t>Indiana</w:t>
      </w:r>
      <w:r w:rsidRPr="00FF34B6">
        <w:rPr>
          <w:rStyle w:val="apple-converted-space"/>
          <w:rFonts w:ascii="Arial" w:hAnsi="Arial" w:cs="Arial"/>
          <w:color w:val="000000"/>
          <w:sz w:val="28"/>
          <w:szCs w:val="20"/>
        </w:rPr>
        <w:t> </w:t>
      </w:r>
      <w:r w:rsidRPr="00FF34B6">
        <w:rPr>
          <w:rFonts w:ascii="Arial" w:hAnsi="Arial" w:cs="Arial"/>
          <w:color w:val="000000"/>
          <w:sz w:val="28"/>
          <w:szCs w:val="20"/>
        </w:rPr>
        <w:t>is a</w:t>
      </w:r>
      <w:r w:rsidRPr="00FF34B6">
        <w:rPr>
          <w:rStyle w:val="apple-converted-space"/>
          <w:rFonts w:ascii="Arial" w:hAnsi="Arial" w:cs="Arial"/>
          <w:color w:val="000000"/>
          <w:sz w:val="28"/>
          <w:szCs w:val="20"/>
        </w:rPr>
        <w:t> </w:t>
      </w:r>
      <w:r w:rsidRPr="00FF34B6">
        <w:rPr>
          <w:rFonts w:ascii="Arial" w:hAnsi="Arial" w:cs="Arial"/>
          <w:color w:val="000000"/>
          <w:sz w:val="28"/>
          <w:szCs w:val="20"/>
        </w:rPr>
        <w:t>U.S. state</w:t>
      </w:r>
      <w:r w:rsidRPr="00FF34B6">
        <w:rPr>
          <w:rStyle w:val="apple-converted-space"/>
          <w:rFonts w:ascii="Arial" w:hAnsi="Arial" w:cs="Arial"/>
          <w:color w:val="000000"/>
          <w:sz w:val="28"/>
          <w:szCs w:val="20"/>
        </w:rPr>
        <w:t> </w:t>
      </w:r>
      <w:r w:rsidRPr="00FF34B6">
        <w:rPr>
          <w:rFonts w:ascii="Arial" w:hAnsi="Arial" w:cs="Arial"/>
          <w:color w:val="000000"/>
          <w:sz w:val="28"/>
          <w:szCs w:val="20"/>
        </w:rPr>
        <w:t>located in the</w:t>
      </w:r>
      <w:r w:rsidRPr="00FF34B6">
        <w:rPr>
          <w:rStyle w:val="apple-converted-space"/>
          <w:rFonts w:ascii="Arial" w:hAnsi="Arial" w:cs="Arial"/>
          <w:color w:val="000000"/>
          <w:sz w:val="28"/>
          <w:szCs w:val="20"/>
        </w:rPr>
        <w:t> </w:t>
      </w:r>
      <w:r w:rsidRPr="00FF34B6">
        <w:rPr>
          <w:rFonts w:ascii="Arial" w:hAnsi="Arial" w:cs="Arial"/>
          <w:color w:val="000000"/>
          <w:sz w:val="28"/>
          <w:szCs w:val="20"/>
        </w:rPr>
        <w:t>midwestern</w:t>
      </w:r>
      <w:r w:rsidRPr="00FF34B6">
        <w:rPr>
          <w:rStyle w:val="apple-converted-space"/>
          <w:rFonts w:ascii="Arial" w:hAnsi="Arial" w:cs="Arial"/>
          <w:color w:val="000000"/>
          <w:sz w:val="28"/>
          <w:szCs w:val="20"/>
        </w:rPr>
        <w:t> </w:t>
      </w:r>
      <w:r w:rsidRPr="00FF34B6">
        <w:rPr>
          <w:rFonts w:ascii="Arial" w:hAnsi="Arial" w:cs="Arial"/>
          <w:color w:val="000000"/>
          <w:sz w:val="28"/>
          <w:szCs w:val="20"/>
        </w:rPr>
        <w:t>and</w:t>
      </w:r>
      <w:r w:rsidRPr="00FF34B6">
        <w:rPr>
          <w:rStyle w:val="apple-converted-space"/>
          <w:rFonts w:ascii="Arial" w:hAnsi="Arial" w:cs="Arial"/>
          <w:color w:val="000000"/>
          <w:sz w:val="28"/>
          <w:szCs w:val="20"/>
        </w:rPr>
        <w:t> </w:t>
      </w:r>
      <w:r w:rsidRPr="00FF34B6">
        <w:rPr>
          <w:rFonts w:ascii="Arial" w:hAnsi="Arial" w:cs="Arial"/>
          <w:color w:val="000000"/>
          <w:sz w:val="28"/>
          <w:szCs w:val="20"/>
        </w:rPr>
        <w:t>Great Lakes</w:t>
      </w:r>
      <w:r w:rsidRPr="00FF34B6">
        <w:rPr>
          <w:rStyle w:val="apple-converted-space"/>
          <w:rFonts w:ascii="Arial" w:hAnsi="Arial" w:cs="Arial"/>
          <w:color w:val="000000"/>
          <w:sz w:val="28"/>
          <w:szCs w:val="20"/>
        </w:rPr>
        <w:t> </w:t>
      </w:r>
      <w:r w:rsidRPr="00FF34B6">
        <w:rPr>
          <w:rFonts w:ascii="Arial" w:hAnsi="Arial" w:cs="Arial"/>
          <w:color w:val="000000"/>
          <w:sz w:val="28"/>
          <w:szCs w:val="20"/>
        </w:rPr>
        <w:t>regions of North America. Indiana is the</w:t>
      </w:r>
      <w:r w:rsidRPr="00FF34B6">
        <w:rPr>
          <w:rStyle w:val="apple-converted-space"/>
          <w:rFonts w:ascii="Arial" w:hAnsi="Arial" w:cs="Arial"/>
          <w:color w:val="000000"/>
          <w:sz w:val="28"/>
          <w:szCs w:val="20"/>
        </w:rPr>
        <w:t> </w:t>
      </w:r>
      <w:r w:rsidRPr="00FF34B6">
        <w:rPr>
          <w:rFonts w:ascii="Arial" w:hAnsi="Arial" w:cs="Arial"/>
          <w:color w:val="000000"/>
          <w:sz w:val="28"/>
          <w:szCs w:val="20"/>
        </w:rPr>
        <w:t>38th largest by area</w:t>
      </w:r>
      <w:r w:rsidRPr="00FF34B6">
        <w:rPr>
          <w:rStyle w:val="apple-converted-space"/>
          <w:rFonts w:ascii="Arial" w:hAnsi="Arial" w:cs="Arial"/>
          <w:color w:val="000000"/>
          <w:sz w:val="28"/>
          <w:szCs w:val="20"/>
        </w:rPr>
        <w:t> </w:t>
      </w:r>
      <w:r w:rsidRPr="00FF34B6">
        <w:rPr>
          <w:rFonts w:ascii="Arial" w:hAnsi="Arial" w:cs="Arial"/>
          <w:color w:val="000000"/>
          <w:sz w:val="28"/>
          <w:szCs w:val="20"/>
        </w:rPr>
        <w:t>and the</w:t>
      </w:r>
      <w:r w:rsidRPr="00FF34B6">
        <w:rPr>
          <w:rStyle w:val="apple-converted-space"/>
          <w:rFonts w:ascii="Arial" w:hAnsi="Arial" w:cs="Arial"/>
          <w:color w:val="000000"/>
          <w:sz w:val="28"/>
          <w:szCs w:val="20"/>
        </w:rPr>
        <w:t> </w:t>
      </w:r>
      <w:r w:rsidRPr="00FF34B6">
        <w:rPr>
          <w:rFonts w:ascii="Arial" w:hAnsi="Arial" w:cs="Arial"/>
          <w:color w:val="000000"/>
          <w:sz w:val="28"/>
          <w:szCs w:val="20"/>
        </w:rPr>
        <w:t>16th most populous</w:t>
      </w:r>
      <w:r w:rsidRPr="00FF34B6">
        <w:rPr>
          <w:rStyle w:val="apple-converted-space"/>
          <w:rFonts w:ascii="Arial" w:hAnsi="Arial" w:cs="Arial"/>
          <w:color w:val="000000"/>
          <w:sz w:val="28"/>
          <w:szCs w:val="20"/>
        </w:rPr>
        <w:t> </w:t>
      </w:r>
      <w:r w:rsidRPr="00FF34B6">
        <w:rPr>
          <w:rFonts w:ascii="Arial" w:hAnsi="Arial" w:cs="Arial"/>
          <w:color w:val="000000"/>
          <w:sz w:val="28"/>
          <w:szCs w:val="20"/>
        </w:rPr>
        <w:t>of the</w:t>
      </w:r>
      <w:r w:rsidRPr="00FF34B6">
        <w:rPr>
          <w:rStyle w:val="apple-converted-space"/>
          <w:rFonts w:ascii="Arial" w:hAnsi="Arial" w:cs="Arial"/>
          <w:color w:val="000000"/>
          <w:sz w:val="28"/>
          <w:szCs w:val="20"/>
        </w:rPr>
        <w:t> </w:t>
      </w:r>
      <w:r w:rsidRPr="00FF34B6">
        <w:rPr>
          <w:rFonts w:ascii="Arial" w:hAnsi="Arial" w:cs="Arial"/>
          <w:color w:val="000000"/>
          <w:sz w:val="28"/>
          <w:szCs w:val="20"/>
        </w:rPr>
        <w:t>50 United States. Indiana is the least extensive state in the</w:t>
      </w:r>
      <w:r w:rsidRPr="00FF34B6">
        <w:rPr>
          <w:rStyle w:val="apple-converted-space"/>
          <w:rFonts w:ascii="Arial" w:hAnsi="Arial" w:cs="Arial"/>
          <w:color w:val="000000"/>
          <w:sz w:val="28"/>
          <w:szCs w:val="20"/>
        </w:rPr>
        <w:t> </w:t>
      </w:r>
      <w:r w:rsidRPr="00FF34B6">
        <w:rPr>
          <w:rFonts w:ascii="Arial" w:hAnsi="Arial" w:cs="Arial"/>
          <w:color w:val="000000"/>
          <w:sz w:val="28"/>
          <w:szCs w:val="20"/>
        </w:rPr>
        <w:t>contiguous United States</w:t>
      </w:r>
      <w:r w:rsidRPr="00FF34B6">
        <w:rPr>
          <w:rStyle w:val="apple-converted-space"/>
          <w:rFonts w:ascii="Arial" w:hAnsi="Arial" w:cs="Arial"/>
          <w:color w:val="000000"/>
          <w:sz w:val="28"/>
          <w:szCs w:val="20"/>
        </w:rPr>
        <w:t> </w:t>
      </w:r>
      <w:r w:rsidRPr="00FF34B6">
        <w:rPr>
          <w:rFonts w:ascii="Arial" w:hAnsi="Arial" w:cs="Arial"/>
          <w:color w:val="000000"/>
          <w:sz w:val="28"/>
          <w:szCs w:val="20"/>
        </w:rPr>
        <w:t>west of the</w:t>
      </w:r>
      <w:r w:rsidRPr="00FF34B6">
        <w:rPr>
          <w:rStyle w:val="apple-converted-space"/>
          <w:rFonts w:ascii="Arial" w:hAnsi="Arial" w:cs="Arial"/>
          <w:color w:val="000000"/>
          <w:sz w:val="28"/>
          <w:szCs w:val="20"/>
        </w:rPr>
        <w:t> </w:t>
      </w:r>
      <w:r w:rsidRPr="00FF34B6">
        <w:rPr>
          <w:rFonts w:ascii="Arial" w:hAnsi="Arial" w:cs="Arial"/>
          <w:color w:val="000000"/>
          <w:sz w:val="28"/>
          <w:szCs w:val="20"/>
        </w:rPr>
        <w:t>Appalachian Mountains. Its capital and largest city is</w:t>
      </w:r>
      <w:r w:rsidRPr="00FF34B6">
        <w:rPr>
          <w:rStyle w:val="apple-converted-space"/>
          <w:rFonts w:ascii="Arial" w:hAnsi="Arial" w:cs="Arial"/>
          <w:color w:val="000000"/>
          <w:sz w:val="28"/>
          <w:szCs w:val="20"/>
        </w:rPr>
        <w:t> </w:t>
      </w:r>
      <w:r w:rsidRPr="00FF34B6">
        <w:rPr>
          <w:rFonts w:ascii="Arial" w:hAnsi="Arial" w:cs="Arial"/>
          <w:color w:val="000000"/>
          <w:sz w:val="28"/>
          <w:szCs w:val="20"/>
        </w:rPr>
        <w:t>Indianapolis. Indiana was admitted to the United States as the 19th U.S. state on December 11, 1816.</w:t>
      </w:r>
    </w:p>
    <w:p w:rsidR="00FF34B6" w:rsidRPr="00FF34B6" w:rsidRDefault="00FF34B6" w:rsidP="00FF34B6">
      <w:pPr>
        <w:pStyle w:val="a3"/>
        <w:shd w:val="clear" w:color="auto" w:fill="FFFFFF"/>
        <w:spacing w:before="96" w:beforeAutospacing="0" w:after="120" w:afterAutospacing="0" w:line="288" w:lineRule="atLeast"/>
        <w:jc w:val="both"/>
        <w:rPr>
          <w:rFonts w:ascii="Arial" w:hAnsi="Arial" w:cs="Arial"/>
          <w:color w:val="000000"/>
          <w:sz w:val="28"/>
          <w:szCs w:val="20"/>
        </w:rPr>
      </w:pPr>
      <w:r w:rsidRPr="00FF34B6">
        <w:rPr>
          <w:rFonts w:ascii="Arial" w:hAnsi="Arial" w:cs="Arial"/>
          <w:color w:val="000000"/>
          <w:sz w:val="28"/>
          <w:szCs w:val="20"/>
        </w:rPr>
        <w:t>Before it became a territory, varying cultures of</w:t>
      </w:r>
      <w:r w:rsidRPr="00FF34B6">
        <w:rPr>
          <w:rStyle w:val="apple-converted-space"/>
          <w:rFonts w:ascii="Arial" w:hAnsi="Arial" w:cs="Arial"/>
          <w:color w:val="000000"/>
          <w:sz w:val="28"/>
          <w:szCs w:val="20"/>
        </w:rPr>
        <w:t> </w:t>
      </w:r>
      <w:r w:rsidRPr="00FF34B6">
        <w:rPr>
          <w:rFonts w:ascii="Arial" w:hAnsi="Arial" w:cs="Arial"/>
          <w:color w:val="000000"/>
          <w:sz w:val="28"/>
          <w:szCs w:val="20"/>
        </w:rPr>
        <w:t>indigenous peoples</w:t>
      </w:r>
      <w:r w:rsidRPr="00FF34B6">
        <w:rPr>
          <w:rStyle w:val="apple-converted-space"/>
          <w:rFonts w:ascii="Arial" w:hAnsi="Arial" w:cs="Arial"/>
          <w:color w:val="000000"/>
          <w:sz w:val="28"/>
          <w:szCs w:val="20"/>
        </w:rPr>
        <w:t> </w:t>
      </w:r>
      <w:r w:rsidRPr="00FF34B6">
        <w:rPr>
          <w:rFonts w:ascii="Arial" w:hAnsi="Arial" w:cs="Arial"/>
          <w:color w:val="000000"/>
          <w:sz w:val="28"/>
          <w:szCs w:val="20"/>
        </w:rPr>
        <w:t>and historic</w:t>
      </w:r>
      <w:r w:rsidRPr="00FF34B6">
        <w:rPr>
          <w:rStyle w:val="apple-converted-space"/>
          <w:rFonts w:ascii="Arial" w:hAnsi="Arial" w:cs="Arial"/>
          <w:color w:val="000000"/>
          <w:sz w:val="28"/>
          <w:szCs w:val="20"/>
        </w:rPr>
        <w:t> </w:t>
      </w:r>
      <w:r w:rsidRPr="00FF34B6">
        <w:rPr>
          <w:rFonts w:ascii="Arial" w:hAnsi="Arial" w:cs="Arial"/>
          <w:color w:val="000000"/>
          <w:sz w:val="28"/>
          <w:szCs w:val="20"/>
        </w:rPr>
        <w:t>Native Americans</w:t>
      </w:r>
      <w:r w:rsidRPr="00FF34B6">
        <w:rPr>
          <w:rStyle w:val="apple-converted-space"/>
          <w:rFonts w:ascii="Arial" w:hAnsi="Arial" w:cs="Arial"/>
          <w:color w:val="000000"/>
          <w:sz w:val="28"/>
          <w:szCs w:val="20"/>
        </w:rPr>
        <w:t> </w:t>
      </w:r>
      <w:r w:rsidRPr="00FF34B6">
        <w:rPr>
          <w:rFonts w:ascii="Arial" w:hAnsi="Arial" w:cs="Arial"/>
          <w:color w:val="000000"/>
          <w:sz w:val="28"/>
          <w:szCs w:val="20"/>
        </w:rPr>
        <w:t xml:space="preserve">inhabited Indiana for thousands of years. Since its founding as a territory, settlement patterns in Indiana have reflected regional cultural segmentation present in the Eastern United States; the state's northernmost tier was settled primarily by people from New England and New York, Central Indiana by migrants from the Mid-Atlantic states and from adjacent Ohio, and Southern Indiana by settlers from the Southern states, particularly Kentucky and Tennessee. </w:t>
      </w:r>
    </w:p>
    <w:p w:rsidR="00FF34B6" w:rsidRPr="00FF34B6" w:rsidRDefault="00FF34B6" w:rsidP="00FF34B6">
      <w:pPr>
        <w:pStyle w:val="a3"/>
        <w:shd w:val="clear" w:color="auto" w:fill="FFFFFF"/>
        <w:spacing w:before="96" w:beforeAutospacing="0" w:after="120" w:afterAutospacing="0" w:line="288" w:lineRule="atLeast"/>
        <w:jc w:val="both"/>
        <w:rPr>
          <w:rFonts w:ascii="Arial" w:hAnsi="Arial" w:cs="Arial"/>
          <w:color w:val="000000"/>
          <w:sz w:val="28"/>
          <w:szCs w:val="20"/>
        </w:rPr>
      </w:pPr>
      <w:r w:rsidRPr="00FF34B6">
        <w:rPr>
          <w:rFonts w:ascii="Arial" w:hAnsi="Arial" w:cs="Arial"/>
          <w:color w:val="000000"/>
          <w:sz w:val="28"/>
          <w:szCs w:val="20"/>
        </w:rPr>
        <w:t>Indiana has a diverse economy</w:t>
      </w:r>
      <w:r w:rsidRPr="00FF34B6">
        <w:rPr>
          <w:rStyle w:val="apple-converted-space"/>
          <w:rFonts w:ascii="Arial" w:hAnsi="Arial" w:cs="Arial"/>
          <w:color w:val="000000"/>
          <w:sz w:val="28"/>
          <w:szCs w:val="20"/>
        </w:rPr>
        <w:t> </w:t>
      </w:r>
      <w:r w:rsidRPr="00FF34B6">
        <w:rPr>
          <w:rFonts w:ascii="Arial" w:hAnsi="Arial" w:cs="Arial"/>
          <w:color w:val="000000"/>
          <w:sz w:val="28"/>
          <w:szCs w:val="20"/>
        </w:rPr>
        <w:t>with a gross state product of $214 billion in 2005.</w:t>
      </w:r>
      <w:r w:rsidRPr="00FF34B6">
        <w:rPr>
          <w:rStyle w:val="apple-converted-space"/>
          <w:rFonts w:ascii="Arial" w:hAnsi="Arial" w:cs="Arial"/>
          <w:color w:val="000000"/>
          <w:sz w:val="28"/>
          <w:szCs w:val="20"/>
        </w:rPr>
        <w:t> </w:t>
      </w:r>
      <w:r w:rsidRPr="00FF34B6">
        <w:rPr>
          <w:rFonts w:ascii="Arial" w:hAnsi="Arial" w:cs="Arial"/>
          <w:color w:val="000000"/>
          <w:sz w:val="28"/>
          <w:szCs w:val="20"/>
        </w:rPr>
        <w:t>Indiana has several metropolitan areas with populations greater than 100,000 and a number of smaller industrial cities and towns. Indiana is home to several major sports teams and athletic events including the</w:t>
      </w:r>
      <w:r w:rsidRPr="00FF34B6">
        <w:rPr>
          <w:rStyle w:val="apple-converted-space"/>
          <w:rFonts w:ascii="Arial" w:hAnsi="Arial" w:cs="Arial"/>
          <w:color w:val="000000"/>
          <w:sz w:val="28"/>
          <w:szCs w:val="20"/>
        </w:rPr>
        <w:t> </w:t>
      </w:r>
      <w:r w:rsidRPr="00FF34B6">
        <w:rPr>
          <w:rFonts w:ascii="Arial" w:hAnsi="Arial" w:cs="Arial"/>
          <w:color w:val="000000"/>
          <w:sz w:val="28"/>
          <w:szCs w:val="20"/>
        </w:rPr>
        <w:t>NFL's</w:t>
      </w:r>
      <w:r w:rsidRPr="00FF34B6">
        <w:rPr>
          <w:rStyle w:val="apple-converted-space"/>
          <w:rFonts w:ascii="Arial" w:hAnsi="Arial" w:cs="Arial"/>
          <w:color w:val="000000"/>
          <w:sz w:val="28"/>
          <w:szCs w:val="20"/>
        </w:rPr>
        <w:t> </w:t>
      </w:r>
      <w:r w:rsidRPr="00FF34B6">
        <w:rPr>
          <w:rFonts w:ascii="Arial" w:hAnsi="Arial" w:cs="Arial"/>
          <w:color w:val="000000"/>
          <w:sz w:val="28"/>
          <w:szCs w:val="20"/>
        </w:rPr>
        <w:t>Indianapolis Colts, the</w:t>
      </w:r>
      <w:r w:rsidRPr="00FF34B6">
        <w:rPr>
          <w:rStyle w:val="apple-converted-space"/>
          <w:rFonts w:ascii="Arial" w:hAnsi="Arial" w:cs="Arial"/>
          <w:color w:val="000000"/>
          <w:sz w:val="28"/>
          <w:szCs w:val="20"/>
        </w:rPr>
        <w:t> </w:t>
      </w:r>
      <w:r w:rsidRPr="00FF34B6">
        <w:rPr>
          <w:rFonts w:ascii="Arial" w:hAnsi="Arial" w:cs="Arial"/>
          <w:color w:val="000000"/>
          <w:sz w:val="28"/>
          <w:szCs w:val="20"/>
        </w:rPr>
        <w:t>NBA's</w:t>
      </w:r>
      <w:r w:rsidRPr="00FF34B6">
        <w:rPr>
          <w:rStyle w:val="apple-converted-space"/>
          <w:rFonts w:ascii="Arial" w:hAnsi="Arial" w:cs="Arial"/>
          <w:color w:val="000000"/>
          <w:sz w:val="28"/>
          <w:szCs w:val="20"/>
        </w:rPr>
        <w:t> </w:t>
      </w:r>
      <w:r w:rsidRPr="00FF34B6">
        <w:rPr>
          <w:rFonts w:ascii="Arial" w:hAnsi="Arial" w:cs="Arial"/>
          <w:color w:val="000000"/>
          <w:sz w:val="28"/>
          <w:szCs w:val="20"/>
        </w:rPr>
        <w:t>Indiana Pacers, the</w:t>
      </w:r>
      <w:r w:rsidRPr="00FF34B6">
        <w:rPr>
          <w:rStyle w:val="apple-converted-space"/>
          <w:rFonts w:ascii="Arial" w:hAnsi="Arial" w:cs="Arial"/>
          <w:color w:val="000000"/>
          <w:sz w:val="28"/>
          <w:szCs w:val="20"/>
        </w:rPr>
        <w:t> </w:t>
      </w:r>
      <w:r w:rsidRPr="00FF34B6">
        <w:rPr>
          <w:rFonts w:ascii="Arial" w:hAnsi="Arial" w:cs="Arial"/>
          <w:color w:val="000000"/>
          <w:sz w:val="28"/>
          <w:szCs w:val="20"/>
        </w:rPr>
        <w:t>WNBA’s</w:t>
      </w:r>
      <w:r w:rsidRPr="00FF34B6">
        <w:rPr>
          <w:rStyle w:val="apple-converted-space"/>
          <w:rFonts w:ascii="Arial" w:hAnsi="Arial" w:cs="Arial"/>
          <w:color w:val="000000"/>
          <w:sz w:val="28"/>
          <w:szCs w:val="20"/>
        </w:rPr>
        <w:t> </w:t>
      </w:r>
      <w:r w:rsidRPr="00FF34B6">
        <w:rPr>
          <w:rFonts w:ascii="Arial" w:hAnsi="Arial" w:cs="Arial"/>
          <w:color w:val="000000"/>
          <w:sz w:val="28"/>
          <w:szCs w:val="20"/>
        </w:rPr>
        <w:t>Indiana Fever, and theIndianapolis 500</w:t>
      </w:r>
      <w:r w:rsidRPr="00FF34B6">
        <w:rPr>
          <w:rStyle w:val="apple-converted-space"/>
          <w:rFonts w:ascii="Arial" w:hAnsi="Arial" w:cs="Arial"/>
          <w:color w:val="000000"/>
          <w:sz w:val="28"/>
          <w:szCs w:val="20"/>
        </w:rPr>
        <w:t> </w:t>
      </w:r>
      <w:r w:rsidRPr="00FF34B6">
        <w:rPr>
          <w:rFonts w:ascii="Arial" w:hAnsi="Arial" w:cs="Arial"/>
          <w:color w:val="000000"/>
          <w:sz w:val="28"/>
          <w:szCs w:val="20"/>
        </w:rPr>
        <w:t>and</w:t>
      </w:r>
      <w:r w:rsidRPr="00FF34B6">
        <w:rPr>
          <w:rStyle w:val="apple-converted-space"/>
          <w:rFonts w:ascii="Arial" w:hAnsi="Arial" w:cs="Arial"/>
          <w:color w:val="000000"/>
          <w:sz w:val="28"/>
          <w:szCs w:val="20"/>
        </w:rPr>
        <w:t> </w:t>
      </w:r>
      <w:r w:rsidRPr="00FF34B6">
        <w:rPr>
          <w:rFonts w:ascii="Arial" w:hAnsi="Arial" w:cs="Arial"/>
          <w:color w:val="000000"/>
          <w:sz w:val="28"/>
          <w:szCs w:val="20"/>
        </w:rPr>
        <w:t>Brickyard 400</w:t>
      </w:r>
      <w:r w:rsidRPr="00FF34B6">
        <w:rPr>
          <w:rStyle w:val="apple-converted-space"/>
          <w:rFonts w:ascii="Arial" w:hAnsi="Arial" w:cs="Arial"/>
          <w:color w:val="000000"/>
          <w:sz w:val="28"/>
          <w:szCs w:val="20"/>
        </w:rPr>
        <w:t> </w:t>
      </w:r>
      <w:r w:rsidRPr="00FF34B6">
        <w:rPr>
          <w:rFonts w:ascii="Arial" w:hAnsi="Arial" w:cs="Arial"/>
          <w:color w:val="000000"/>
          <w:sz w:val="28"/>
          <w:szCs w:val="20"/>
        </w:rPr>
        <w:t>motorsports</w:t>
      </w:r>
      <w:r w:rsidRPr="00FF34B6">
        <w:rPr>
          <w:rStyle w:val="apple-converted-space"/>
          <w:rFonts w:ascii="Arial" w:hAnsi="Arial" w:cs="Arial"/>
          <w:color w:val="000000"/>
          <w:sz w:val="28"/>
          <w:szCs w:val="20"/>
        </w:rPr>
        <w:t> </w:t>
      </w:r>
      <w:r w:rsidRPr="00FF34B6">
        <w:rPr>
          <w:rFonts w:ascii="Arial" w:hAnsi="Arial" w:cs="Arial"/>
          <w:color w:val="000000"/>
          <w:sz w:val="28"/>
          <w:szCs w:val="20"/>
        </w:rPr>
        <w:t>races.</w:t>
      </w:r>
    </w:p>
    <w:p w:rsidR="00FF34B6" w:rsidRPr="00FF34B6" w:rsidRDefault="00FF34B6" w:rsidP="00FF34B6">
      <w:pPr>
        <w:pStyle w:val="a3"/>
        <w:shd w:val="clear" w:color="auto" w:fill="FFFFFF"/>
        <w:spacing w:before="96" w:beforeAutospacing="0" w:after="120" w:afterAutospacing="0" w:line="288" w:lineRule="atLeast"/>
        <w:jc w:val="both"/>
        <w:rPr>
          <w:rFonts w:ascii="Arial" w:hAnsi="Arial" w:cs="Arial"/>
          <w:color w:val="000000"/>
          <w:sz w:val="28"/>
          <w:szCs w:val="20"/>
          <w:lang w:val="kk-KZ"/>
        </w:rPr>
      </w:pPr>
      <w:r w:rsidRPr="00FF34B6">
        <w:rPr>
          <w:rFonts w:ascii="Arial" w:hAnsi="Arial" w:cs="Arial"/>
          <w:color w:val="000000"/>
          <w:sz w:val="28"/>
          <w:szCs w:val="20"/>
        </w:rPr>
        <w:t>The state's name means "Land of the</w:t>
      </w:r>
      <w:r w:rsidRPr="00FF34B6">
        <w:rPr>
          <w:rStyle w:val="apple-converted-space"/>
          <w:rFonts w:ascii="Arial" w:hAnsi="Arial" w:cs="Arial"/>
          <w:color w:val="000000"/>
          <w:sz w:val="28"/>
          <w:szCs w:val="20"/>
        </w:rPr>
        <w:t> </w:t>
      </w:r>
      <w:r w:rsidRPr="00FF34B6">
        <w:rPr>
          <w:rFonts w:ascii="Arial" w:hAnsi="Arial" w:cs="Arial"/>
          <w:color w:val="000000"/>
          <w:sz w:val="28"/>
          <w:szCs w:val="20"/>
        </w:rPr>
        <w:t>Indians," or simply "Indian Land." This name dates back to at least the 1760s but was first applied to the region by the</w:t>
      </w:r>
      <w:r w:rsidRPr="00FF34B6">
        <w:rPr>
          <w:rStyle w:val="apple-converted-space"/>
          <w:rFonts w:ascii="Arial" w:hAnsi="Arial" w:cs="Arial"/>
          <w:color w:val="000000"/>
          <w:sz w:val="28"/>
          <w:szCs w:val="20"/>
        </w:rPr>
        <w:t> </w:t>
      </w:r>
      <w:r w:rsidRPr="00FF34B6">
        <w:rPr>
          <w:rFonts w:ascii="Arial" w:hAnsi="Arial" w:cs="Arial"/>
          <w:color w:val="000000"/>
          <w:sz w:val="28"/>
          <w:szCs w:val="20"/>
        </w:rPr>
        <w:t>United States Congress</w:t>
      </w:r>
      <w:r w:rsidRPr="00FF34B6">
        <w:rPr>
          <w:rStyle w:val="apple-converted-space"/>
          <w:rFonts w:ascii="Arial" w:hAnsi="Arial" w:cs="Arial"/>
          <w:color w:val="000000"/>
          <w:sz w:val="28"/>
          <w:szCs w:val="20"/>
        </w:rPr>
        <w:t> </w:t>
      </w:r>
      <w:r w:rsidRPr="00FF34B6">
        <w:rPr>
          <w:rFonts w:ascii="Arial" w:hAnsi="Arial" w:cs="Arial"/>
          <w:color w:val="000000"/>
          <w:sz w:val="28"/>
          <w:szCs w:val="20"/>
        </w:rPr>
        <w:t>when the</w:t>
      </w:r>
      <w:r w:rsidRPr="00FF34B6">
        <w:rPr>
          <w:rStyle w:val="apple-converted-space"/>
          <w:rFonts w:ascii="Arial" w:hAnsi="Arial" w:cs="Arial"/>
          <w:color w:val="000000"/>
          <w:sz w:val="28"/>
          <w:szCs w:val="20"/>
        </w:rPr>
        <w:t> </w:t>
      </w:r>
      <w:r w:rsidRPr="00FF34B6">
        <w:rPr>
          <w:rFonts w:ascii="Arial" w:hAnsi="Arial" w:cs="Arial"/>
          <w:color w:val="000000"/>
          <w:sz w:val="28"/>
          <w:szCs w:val="20"/>
        </w:rPr>
        <w:t>Indiana Territory</w:t>
      </w:r>
      <w:r w:rsidRPr="00FF34B6">
        <w:rPr>
          <w:rStyle w:val="apple-converted-space"/>
          <w:rFonts w:ascii="Arial" w:hAnsi="Arial" w:cs="Arial"/>
          <w:color w:val="000000"/>
          <w:sz w:val="28"/>
          <w:szCs w:val="20"/>
        </w:rPr>
        <w:t> </w:t>
      </w:r>
      <w:r w:rsidRPr="00FF34B6">
        <w:rPr>
          <w:rFonts w:ascii="Arial" w:hAnsi="Arial" w:cs="Arial"/>
          <w:color w:val="000000"/>
          <w:sz w:val="28"/>
          <w:szCs w:val="20"/>
        </w:rPr>
        <w:t>was incorporated in 1800, separating it from theNorthwest Territory</w:t>
      </w:r>
    </w:p>
    <w:p w:rsidR="00FF34B6" w:rsidRPr="00FF34B6" w:rsidRDefault="00FF34B6" w:rsidP="00FF34B6">
      <w:pPr>
        <w:pStyle w:val="a3"/>
        <w:shd w:val="clear" w:color="auto" w:fill="FFFFFF"/>
        <w:spacing w:before="96" w:beforeAutospacing="0" w:after="120" w:afterAutospacing="0" w:line="288" w:lineRule="atLeast"/>
        <w:jc w:val="both"/>
        <w:rPr>
          <w:rFonts w:ascii="Arial" w:hAnsi="Arial" w:cs="Arial"/>
          <w:color w:val="000000"/>
          <w:sz w:val="28"/>
          <w:szCs w:val="20"/>
          <w:vertAlign w:val="superscript"/>
          <w:lang w:val="kk-KZ"/>
        </w:rPr>
      </w:pPr>
      <w:r w:rsidRPr="00FF34B6">
        <w:rPr>
          <w:rFonts w:ascii="Arial" w:hAnsi="Arial" w:cs="Arial"/>
          <w:color w:val="000000"/>
          <w:sz w:val="28"/>
          <w:szCs w:val="20"/>
        </w:rPr>
        <w:t>Residents of Indiana are known as</w:t>
      </w:r>
      <w:r w:rsidRPr="00FF34B6">
        <w:rPr>
          <w:rStyle w:val="apple-converted-space"/>
          <w:rFonts w:ascii="Arial" w:hAnsi="Arial" w:cs="Arial"/>
          <w:color w:val="000000"/>
          <w:sz w:val="28"/>
          <w:szCs w:val="20"/>
        </w:rPr>
        <w:t> </w:t>
      </w:r>
      <w:r w:rsidRPr="00FF34B6">
        <w:rPr>
          <w:rFonts w:ascii="Arial" w:hAnsi="Arial" w:cs="Arial"/>
          <w:color w:val="000000"/>
          <w:sz w:val="28"/>
          <w:szCs w:val="20"/>
        </w:rPr>
        <w:t>Hoosiers. The etymology of the word is disputed, but the leading theory as advanced by the Indiana Historical Bureau and the Indiana Historical Society has "Hoosier" originating from the upland South region of the U.S. as a derogatory slang term for a rough countryman, a country bumpkin.</w:t>
      </w:r>
    </w:p>
    <w:p w:rsidR="00FF34B6" w:rsidRPr="00FF34B6" w:rsidRDefault="00FF34B6" w:rsidP="00FF34B6">
      <w:pPr>
        <w:pStyle w:val="a3"/>
        <w:shd w:val="clear" w:color="auto" w:fill="FFFFFF"/>
        <w:spacing w:before="96" w:beforeAutospacing="0" w:after="120" w:afterAutospacing="0" w:line="288" w:lineRule="atLeast"/>
        <w:jc w:val="both"/>
        <w:rPr>
          <w:rFonts w:ascii="Arial" w:hAnsi="Arial" w:cs="Arial"/>
          <w:color w:val="000000"/>
          <w:sz w:val="28"/>
          <w:szCs w:val="20"/>
          <w:shd w:val="clear" w:color="auto" w:fill="FFFFFF"/>
          <w:lang w:val="kk-KZ"/>
        </w:rPr>
      </w:pPr>
      <w:r w:rsidRPr="00FF34B6">
        <w:rPr>
          <w:rFonts w:ascii="Arial" w:hAnsi="Arial" w:cs="Arial"/>
          <w:color w:val="000000"/>
          <w:sz w:val="28"/>
          <w:szCs w:val="20"/>
          <w:shd w:val="clear" w:color="auto" w:fill="FFFFFF"/>
        </w:rPr>
        <w:t>The first inhabitants in what is now Indiana were the</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Paleo-Indians</w:t>
      </w:r>
      <w:r w:rsidRPr="00FF34B6">
        <w:rPr>
          <w:rFonts w:ascii="Arial" w:hAnsi="Arial" w:cs="Arial"/>
          <w:color w:val="000000"/>
          <w:sz w:val="28"/>
          <w:szCs w:val="20"/>
          <w:shd w:val="clear" w:color="auto" w:fill="FFFFFF"/>
        </w:rPr>
        <w:t>, who arrived about 8000 </w:t>
      </w:r>
      <w:r w:rsidRPr="00FF34B6">
        <w:rPr>
          <w:rFonts w:ascii="Arial" w:hAnsi="Arial" w:cs="Arial"/>
          <w:sz w:val="28"/>
          <w:szCs w:val="20"/>
          <w:shd w:val="clear" w:color="auto" w:fill="FFFFFF"/>
        </w:rPr>
        <w:t>BC</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after the melting of the glaciers at the end of the</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Ice Age</w:t>
      </w:r>
      <w:r w:rsidRPr="00FF34B6">
        <w:rPr>
          <w:rFonts w:ascii="Arial" w:hAnsi="Arial" w:cs="Arial"/>
          <w:color w:val="000000"/>
          <w:sz w:val="28"/>
          <w:szCs w:val="20"/>
          <w:shd w:val="clear" w:color="auto" w:fill="FFFFFF"/>
        </w:rPr>
        <w:t>. Divided into small groups, the Paleo-Indians were</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nomads</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who hunted large</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game</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such as</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mastodons</w:t>
      </w:r>
      <w:r w:rsidRPr="00FF34B6">
        <w:rPr>
          <w:rFonts w:ascii="Arial" w:hAnsi="Arial" w:cs="Arial"/>
          <w:color w:val="000000"/>
          <w:sz w:val="28"/>
          <w:szCs w:val="20"/>
          <w:shd w:val="clear" w:color="auto" w:fill="FFFFFF"/>
        </w:rPr>
        <w:t>. They created stone tools made out of</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chert</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by chipping,</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knapping</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and</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flaking</w:t>
      </w:r>
      <w:r w:rsidRPr="00FF34B6">
        <w:rPr>
          <w:rFonts w:ascii="Arial" w:hAnsi="Arial" w:cs="Arial"/>
          <w:sz w:val="28"/>
          <w:szCs w:val="20"/>
          <w:shd w:val="clear" w:color="auto" w:fill="FFFFFF"/>
          <w:lang w:val="kk-KZ"/>
        </w:rPr>
        <w:t>.</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The</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Archaic period</w:t>
      </w:r>
      <w:r w:rsidRPr="00FF34B6">
        <w:rPr>
          <w:rFonts w:ascii="Arial" w:hAnsi="Arial" w:cs="Arial"/>
          <w:color w:val="000000"/>
          <w:sz w:val="28"/>
          <w:szCs w:val="20"/>
          <w:shd w:val="clear" w:color="auto" w:fill="FFFFFF"/>
        </w:rPr>
        <w:t>, which began between 5000 and 4000 BC, covered the next phase of indigenous culture. The people developed new tools as well as techniques to cook food, an important step in civilization. Such new tools included different types of spear points and knives, with various forms of</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notches</w:t>
      </w:r>
      <w:r w:rsidRPr="00FF34B6">
        <w:rPr>
          <w:rFonts w:ascii="Arial" w:hAnsi="Arial" w:cs="Arial"/>
          <w:color w:val="000000"/>
          <w:sz w:val="28"/>
          <w:szCs w:val="20"/>
          <w:shd w:val="clear" w:color="auto" w:fill="FFFFFF"/>
        </w:rPr>
        <w:t>. They made ground-stone tools such as stone axes, woodworking tools and grinding stones. During the latter part of the period, they built earthwork</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mounds</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and</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middens</w:t>
      </w:r>
      <w:r w:rsidRPr="00FF34B6">
        <w:rPr>
          <w:rFonts w:ascii="Arial" w:hAnsi="Arial" w:cs="Arial"/>
          <w:color w:val="000000"/>
          <w:sz w:val="28"/>
          <w:szCs w:val="20"/>
          <w:shd w:val="clear" w:color="auto" w:fill="FFFFFF"/>
        </w:rPr>
        <w:t xml:space="preserve">, which showed that settlements were becoming more permanent. The Archaic period ended at about 1500 BC, </w:t>
      </w:r>
      <w:r w:rsidRPr="00FF34B6">
        <w:rPr>
          <w:rFonts w:ascii="Arial" w:hAnsi="Arial" w:cs="Arial"/>
          <w:color w:val="000000"/>
          <w:sz w:val="28"/>
          <w:szCs w:val="20"/>
          <w:shd w:val="clear" w:color="auto" w:fill="FFFFFF"/>
        </w:rPr>
        <w:lastRenderedPageBreak/>
        <w:t>although some Archaic people lived until 700 BC.</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Afterward, the</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Woodland period</w:t>
      </w:r>
      <w:r w:rsidRPr="00FF34B6">
        <w:rPr>
          <w:rFonts w:ascii="Arial" w:hAnsi="Arial" w:cs="Arial"/>
          <w:color w:val="000000"/>
          <w:sz w:val="28"/>
          <w:szCs w:val="20"/>
          <w:shd w:val="clear" w:color="auto" w:fill="FFFFFF"/>
          <w:lang w:val="kk-KZ"/>
        </w:rPr>
        <w:t xml:space="preserve"> </w:t>
      </w:r>
      <w:r w:rsidRPr="00FF34B6">
        <w:rPr>
          <w:rFonts w:ascii="Arial" w:hAnsi="Arial" w:cs="Arial"/>
          <w:color w:val="000000"/>
          <w:sz w:val="28"/>
          <w:szCs w:val="20"/>
          <w:shd w:val="clear" w:color="auto" w:fill="FFFFFF"/>
        </w:rPr>
        <w:t>took place in Indiana, where various new cultural attributes appeared. During this period, the people created ceramics and pottery, and extended their cultivation of plants. An early Woodland period group named the</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Adena people</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had elegant burial rituals, featuring log tombs beneath earth mounds. In the middle portion of the Woodland period, the</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Hopewell people</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began developing long-range trade of</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goods</w:t>
      </w:r>
      <w:r w:rsidRPr="00FF34B6">
        <w:rPr>
          <w:rFonts w:ascii="Arial" w:hAnsi="Arial" w:cs="Arial"/>
          <w:color w:val="000000"/>
          <w:sz w:val="28"/>
          <w:szCs w:val="20"/>
          <w:shd w:val="clear" w:color="auto" w:fill="FFFFFF"/>
        </w:rPr>
        <w:t>. Nearing the end of the stage, the people developed highly productive cultivation and adaptation of agriculture, growing such crops as</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corn</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and</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squash</w:t>
      </w:r>
      <w:r w:rsidRPr="00FF34B6">
        <w:rPr>
          <w:rFonts w:ascii="Arial" w:hAnsi="Arial" w:cs="Arial"/>
          <w:color w:val="000000"/>
          <w:sz w:val="28"/>
          <w:szCs w:val="20"/>
          <w:shd w:val="clear" w:color="auto" w:fill="FFFFFF"/>
        </w:rPr>
        <w:t>. The Woodland period ended around 1000 AD.</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The</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Mississippia culture</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emerged, lasting from 1000 until the 15th century, shortly before the arrival of Europeans. During this stage, the people created large urban settlements designed according to their cosmology, with large mounds and plazas defining ceremonial and public spaces. The concentrated settlements depended on the agricultural surpluses. One such complex was the</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Angel Mounds</w:t>
      </w:r>
      <w:r w:rsidRPr="00FF34B6">
        <w:rPr>
          <w:rFonts w:ascii="Arial" w:hAnsi="Arial" w:cs="Arial"/>
          <w:color w:val="000000"/>
          <w:sz w:val="28"/>
          <w:szCs w:val="20"/>
          <w:shd w:val="clear" w:color="auto" w:fill="FFFFFF"/>
        </w:rPr>
        <w:t>. They had large public areas such as plazas and platform mounds, where leaders lived or conducted rituals. Mississippian civilization collapsed in Indiana during the mid-1400s for reasons that remain unclear.</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The historic Native American tribes in the area at the time of European encounter spoke different languages of the</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Algonquian</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family. They included the</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Shawnee</w:t>
      </w:r>
      <w:r w:rsidRPr="00FF34B6">
        <w:rPr>
          <w:rFonts w:ascii="Arial" w:hAnsi="Arial" w:cs="Arial"/>
          <w:color w:val="000000"/>
          <w:sz w:val="28"/>
          <w:szCs w:val="20"/>
          <w:shd w:val="clear" w:color="auto" w:fill="FFFFFF"/>
        </w:rPr>
        <w:t>,</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Miami</w:t>
      </w:r>
      <w:r w:rsidRPr="00FF34B6">
        <w:rPr>
          <w:rFonts w:ascii="Arial" w:hAnsi="Arial" w:cs="Arial"/>
          <w:color w:val="000000"/>
          <w:sz w:val="28"/>
          <w:szCs w:val="20"/>
          <w:shd w:val="clear" w:color="auto" w:fill="FFFFFF"/>
        </w:rPr>
        <w:t>, and</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Illini</w:t>
      </w:r>
      <w:r w:rsidRPr="00FF34B6">
        <w:rPr>
          <w:rFonts w:ascii="Arial" w:hAnsi="Arial" w:cs="Arial"/>
          <w:color w:val="000000"/>
          <w:sz w:val="28"/>
          <w:szCs w:val="20"/>
          <w:shd w:val="clear" w:color="auto" w:fill="FFFFFF"/>
        </w:rPr>
        <w:t>. Later they were joined by refugee tribes from eastern regions.</w:t>
      </w:r>
    </w:p>
    <w:p w:rsidR="00FF34B6" w:rsidRPr="00FF34B6" w:rsidRDefault="00FF34B6" w:rsidP="00FF34B6">
      <w:pPr>
        <w:pStyle w:val="a3"/>
        <w:shd w:val="clear" w:color="auto" w:fill="FFFFFF"/>
        <w:spacing w:before="96" w:beforeAutospacing="0" w:after="120" w:afterAutospacing="0" w:line="288" w:lineRule="atLeast"/>
        <w:jc w:val="both"/>
        <w:rPr>
          <w:rFonts w:ascii="Arial" w:hAnsi="Arial" w:cs="Arial"/>
          <w:color w:val="000000"/>
          <w:sz w:val="28"/>
          <w:szCs w:val="20"/>
          <w:lang w:val="kk-KZ"/>
        </w:rPr>
      </w:pPr>
      <w:r w:rsidRPr="00FF34B6">
        <w:rPr>
          <w:rFonts w:ascii="Arial" w:hAnsi="Arial" w:cs="Arial"/>
          <w:color w:val="000000"/>
          <w:sz w:val="28"/>
          <w:szCs w:val="20"/>
        </w:rPr>
        <w:t>During the</w:t>
      </w:r>
      <w:r w:rsidRPr="00FF34B6">
        <w:rPr>
          <w:rStyle w:val="apple-converted-space"/>
          <w:rFonts w:ascii="Arial" w:hAnsi="Arial" w:cs="Arial"/>
          <w:color w:val="000000"/>
          <w:sz w:val="28"/>
          <w:szCs w:val="20"/>
        </w:rPr>
        <w:t> </w:t>
      </w:r>
      <w:r w:rsidRPr="00FF34B6">
        <w:rPr>
          <w:rFonts w:ascii="Arial" w:hAnsi="Arial" w:cs="Arial"/>
          <w:color w:val="000000"/>
          <w:sz w:val="28"/>
          <w:szCs w:val="20"/>
        </w:rPr>
        <w:t>American Civil War, Indiana became politically influential and played an important role in the affairs of the nation. As the first western state to mobilize for the United States in the war, Indiana had soldiers participating in all of the major engagements. The state provided 126 infantry regiments, 26 batteries of artillery and 13 regiments of cavalry to the cause of the Union.</w:t>
      </w:r>
      <w:r w:rsidRPr="00FF34B6">
        <w:rPr>
          <w:rStyle w:val="apple-converted-space"/>
          <w:rFonts w:ascii="Arial" w:hAnsi="Arial" w:cs="Arial"/>
          <w:color w:val="000000"/>
          <w:sz w:val="28"/>
          <w:szCs w:val="20"/>
        </w:rPr>
        <w:t> </w:t>
      </w:r>
      <w:r w:rsidRPr="00FF34B6">
        <w:rPr>
          <w:rFonts w:ascii="Arial" w:hAnsi="Arial" w:cs="Arial"/>
          <w:color w:val="000000"/>
          <w:sz w:val="28"/>
          <w:szCs w:val="20"/>
        </w:rPr>
        <w:t>In 1861, Indiana was assigned a quota of 7,500 men to join the Union Army</w:t>
      </w:r>
      <w:r w:rsidRPr="00FF34B6">
        <w:rPr>
          <w:rFonts w:ascii="Arial" w:hAnsi="Arial" w:cs="Arial"/>
          <w:color w:val="000000"/>
          <w:sz w:val="28"/>
          <w:szCs w:val="20"/>
          <w:lang w:val="kk-KZ"/>
        </w:rPr>
        <w:t>,</w:t>
      </w:r>
      <w:r w:rsidRPr="00FF34B6">
        <w:rPr>
          <w:rStyle w:val="apple-converted-space"/>
          <w:rFonts w:ascii="Arial" w:hAnsi="Arial" w:cs="Arial"/>
          <w:color w:val="000000"/>
          <w:sz w:val="28"/>
          <w:szCs w:val="20"/>
        </w:rPr>
        <w:t> </w:t>
      </w:r>
      <w:r w:rsidRPr="00FF34B6">
        <w:rPr>
          <w:rFonts w:ascii="Arial" w:hAnsi="Arial" w:cs="Arial"/>
          <w:color w:val="000000"/>
          <w:sz w:val="28"/>
          <w:szCs w:val="20"/>
        </w:rPr>
        <w:t>So many volunteered in the first call that thousands had to be turned away. Before the war ended, Indiana contributed 208,367 men to fight and serve in the war. Casualties were over 35% among these men: 24,416 lost their lives in the conflict and over 50,000 more were wounded.</w:t>
      </w:r>
      <w:hyperlink r:id="rId4" w:anchor="cite_note-24" w:history="1"/>
      <w:r w:rsidRPr="00FF34B6">
        <w:rPr>
          <w:rStyle w:val="apple-converted-space"/>
          <w:rFonts w:ascii="Arial" w:hAnsi="Arial" w:cs="Arial"/>
          <w:color w:val="000000"/>
          <w:sz w:val="28"/>
          <w:szCs w:val="20"/>
        </w:rPr>
        <w:t> </w:t>
      </w:r>
      <w:r w:rsidRPr="00FF34B6">
        <w:rPr>
          <w:rFonts w:ascii="Arial" w:hAnsi="Arial" w:cs="Arial"/>
          <w:color w:val="000000"/>
          <w:sz w:val="28"/>
          <w:szCs w:val="20"/>
        </w:rPr>
        <w:t>The only Civil War battle fought in Indiana was the</w:t>
      </w:r>
      <w:r w:rsidRPr="00FF34B6">
        <w:rPr>
          <w:rStyle w:val="apple-converted-space"/>
          <w:rFonts w:ascii="Arial" w:hAnsi="Arial" w:cs="Arial"/>
          <w:color w:val="000000"/>
          <w:sz w:val="28"/>
          <w:szCs w:val="20"/>
        </w:rPr>
        <w:t> </w:t>
      </w:r>
      <w:r w:rsidRPr="00FF34B6">
        <w:rPr>
          <w:rFonts w:ascii="Arial" w:hAnsi="Arial" w:cs="Arial"/>
          <w:color w:val="000000"/>
          <w:sz w:val="28"/>
          <w:szCs w:val="20"/>
        </w:rPr>
        <w:t>Battle of Corydon, which occurred during</w:t>
      </w:r>
      <w:r w:rsidRPr="00FF34B6">
        <w:rPr>
          <w:rStyle w:val="apple-converted-space"/>
          <w:rFonts w:ascii="Arial" w:hAnsi="Arial" w:cs="Arial"/>
          <w:color w:val="000000"/>
          <w:sz w:val="28"/>
          <w:szCs w:val="20"/>
        </w:rPr>
        <w:t> </w:t>
      </w:r>
      <w:r w:rsidRPr="00FF34B6">
        <w:rPr>
          <w:rFonts w:ascii="Arial" w:hAnsi="Arial" w:cs="Arial"/>
          <w:color w:val="000000"/>
          <w:sz w:val="28"/>
          <w:szCs w:val="20"/>
        </w:rPr>
        <w:t>Morgan's Raid. The battle left 15 dead, 40 wounded, and 355 captured.</w:t>
      </w:r>
    </w:p>
    <w:p w:rsidR="00FF34B6" w:rsidRPr="00FF34B6" w:rsidRDefault="00FF34B6" w:rsidP="00FF34B6">
      <w:pPr>
        <w:pStyle w:val="a3"/>
        <w:shd w:val="clear" w:color="auto" w:fill="FFFFFF"/>
        <w:spacing w:before="96" w:beforeAutospacing="0" w:after="120" w:afterAutospacing="0" w:line="288" w:lineRule="atLeast"/>
        <w:jc w:val="both"/>
        <w:rPr>
          <w:rFonts w:ascii="Arial" w:hAnsi="Arial" w:cs="Arial"/>
          <w:color w:val="000000"/>
          <w:sz w:val="28"/>
          <w:szCs w:val="20"/>
          <w:lang w:val="kk-KZ"/>
        </w:rPr>
      </w:pPr>
      <w:r w:rsidRPr="00FF34B6">
        <w:rPr>
          <w:rFonts w:ascii="Arial" w:hAnsi="Arial" w:cs="Arial"/>
          <w:color w:val="000000"/>
          <w:sz w:val="28"/>
          <w:szCs w:val="20"/>
        </w:rPr>
        <w:t>Following the American Civil War, Indiana industry began to grow at an accelerated rate across the northern part of the state. With industrialization, workers developed labor unions and suffrage movements arose in relation to the progress of women.</w:t>
      </w:r>
      <w:hyperlink r:id="rId5" w:anchor="cite_note-26" w:history="1"/>
      <w:r w:rsidRPr="00FF34B6">
        <w:rPr>
          <w:rStyle w:val="apple-converted-space"/>
          <w:rFonts w:ascii="Arial" w:hAnsi="Arial" w:cs="Arial"/>
          <w:color w:val="000000"/>
          <w:sz w:val="28"/>
          <w:szCs w:val="20"/>
        </w:rPr>
        <w:t> </w:t>
      </w:r>
      <w:r w:rsidRPr="00FF34B6">
        <w:rPr>
          <w:rFonts w:ascii="Arial" w:hAnsi="Arial" w:cs="Arial"/>
          <w:color w:val="000000"/>
          <w:sz w:val="28"/>
          <w:szCs w:val="20"/>
        </w:rPr>
        <w:t>The</w:t>
      </w:r>
      <w:r w:rsidRPr="00FF34B6">
        <w:rPr>
          <w:rStyle w:val="apple-converted-space"/>
          <w:rFonts w:ascii="Arial" w:hAnsi="Arial" w:cs="Arial"/>
          <w:color w:val="000000"/>
          <w:sz w:val="28"/>
          <w:szCs w:val="20"/>
        </w:rPr>
        <w:t> </w:t>
      </w:r>
      <w:r w:rsidRPr="00FF34B6">
        <w:rPr>
          <w:rFonts w:ascii="Arial" w:hAnsi="Arial" w:cs="Arial"/>
          <w:color w:val="000000"/>
          <w:sz w:val="28"/>
          <w:szCs w:val="20"/>
        </w:rPr>
        <w:t>Indiana Gas Boom</w:t>
      </w:r>
      <w:r w:rsidRPr="00FF34B6">
        <w:rPr>
          <w:rStyle w:val="apple-converted-space"/>
          <w:rFonts w:ascii="Arial" w:hAnsi="Arial" w:cs="Arial"/>
          <w:color w:val="000000"/>
          <w:sz w:val="28"/>
          <w:szCs w:val="20"/>
        </w:rPr>
        <w:t> </w:t>
      </w:r>
      <w:r w:rsidRPr="00FF34B6">
        <w:rPr>
          <w:rFonts w:ascii="Arial" w:hAnsi="Arial" w:cs="Arial"/>
          <w:color w:val="000000"/>
          <w:sz w:val="28"/>
          <w:szCs w:val="20"/>
        </w:rPr>
        <w:t>led to rapid industrialization during the late 19th century by providing cheap fuel to the region.</w:t>
      </w:r>
      <w:hyperlink r:id="rId6" w:anchor="cite_note-27" w:history="1"/>
      <w:r w:rsidRPr="00FF34B6">
        <w:rPr>
          <w:rStyle w:val="apple-converted-space"/>
          <w:rFonts w:ascii="Arial" w:hAnsi="Arial" w:cs="Arial"/>
          <w:color w:val="000000"/>
          <w:sz w:val="28"/>
          <w:szCs w:val="20"/>
        </w:rPr>
        <w:t> </w:t>
      </w:r>
      <w:r w:rsidRPr="00FF34B6">
        <w:rPr>
          <w:rFonts w:ascii="Arial" w:hAnsi="Arial" w:cs="Arial"/>
          <w:color w:val="000000"/>
          <w:sz w:val="28"/>
          <w:szCs w:val="20"/>
        </w:rPr>
        <w:t>In the early 20th century, Indiana developed into a strong</w:t>
      </w:r>
      <w:r w:rsidRPr="00FF34B6">
        <w:rPr>
          <w:rStyle w:val="apple-converted-space"/>
          <w:rFonts w:ascii="Arial" w:hAnsi="Arial" w:cs="Arial"/>
          <w:color w:val="000000"/>
          <w:sz w:val="28"/>
          <w:szCs w:val="20"/>
        </w:rPr>
        <w:t> </w:t>
      </w:r>
      <w:r w:rsidRPr="00FF34B6">
        <w:rPr>
          <w:rFonts w:ascii="Arial" w:hAnsi="Arial" w:cs="Arial"/>
          <w:color w:val="000000"/>
          <w:sz w:val="28"/>
          <w:szCs w:val="20"/>
        </w:rPr>
        <w:t>manufacturing state</w:t>
      </w:r>
      <w:r w:rsidRPr="00FF34B6">
        <w:rPr>
          <w:rStyle w:val="apple-converted-space"/>
          <w:rFonts w:ascii="Arial" w:hAnsi="Arial" w:cs="Arial"/>
          <w:color w:val="000000"/>
          <w:sz w:val="28"/>
          <w:szCs w:val="20"/>
        </w:rPr>
        <w:t> </w:t>
      </w:r>
      <w:r w:rsidRPr="00FF34B6">
        <w:rPr>
          <w:rFonts w:ascii="Arial" w:hAnsi="Arial" w:cs="Arial"/>
          <w:color w:val="000000"/>
          <w:sz w:val="28"/>
          <w:szCs w:val="20"/>
        </w:rPr>
        <w:t>with ties to the new auto industry.</w:t>
      </w:r>
      <w:r w:rsidRPr="00FF34B6">
        <w:rPr>
          <w:rStyle w:val="apple-converted-space"/>
          <w:rFonts w:ascii="Arial" w:hAnsi="Arial" w:cs="Arial"/>
          <w:color w:val="000000"/>
          <w:sz w:val="28"/>
          <w:szCs w:val="20"/>
        </w:rPr>
        <w:t> </w:t>
      </w:r>
      <w:r w:rsidRPr="00FF34B6">
        <w:rPr>
          <w:rFonts w:ascii="Arial" w:hAnsi="Arial" w:cs="Arial"/>
          <w:color w:val="000000"/>
          <w:sz w:val="28"/>
          <w:szCs w:val="20"/>
        </w:rPr>
        <w:t>Haynes-Apperson, the nation's first commercially successful auto company, operated in</w:t>
      </w:r>
      <w:r w:rsidRPr="00FF34B6">
        <w:rPr>
          <w:rStyle w:val="apple-converted-space"/>
          <w:rFonts w:ascii="Arial" w:hAnsi="Arial" w:cs="Arial"/>
          <w:color w:val="000000"/>
          <w:sz w:val="28"/>
          <w:szCs w:val="20"/>
        </w:rPr>
        <w:t> </w:t>
      </w:r>
      <w:r w:rsidRPr="00FF34B6">
        <w:rPr>
          <w:rFonts w:ascii="Arial" w:hAnsi="Arial" w:cs="Arial"/>
          <w:color w:val="000000"/>
          <w:sz w:val="28"/>
          <w:szCs w:val="20"/>
        </w:rPr>
        <w:t>Kokomo</w:t>
      </w:r>
      <w:r w:rsidRPr="00FF34B6">
        <w:rPr>
          <w:rStyle w:val="apple-converted-space"/>
          <w:rFonts w:ascii="Arial" w:hAnsi="Arial" w:cs="Arial"/>
          <w:color w:val="000000"/>
          <w:sz w:val="28"/>
          <w:szCs w:val="20"/>
        </w:rPr>
        <w:t> </w:t>
      </w:r>
      <w:r w:rsidRPr="00FF34B6">
        <w:rPr>
          <w:rFonts w:ascii="Arial" w:hAnsi="Arial" w:cs="Arial"/>
          <w:color w:val="000000"/>
          <w:sz w:val="28"/>
          <w:szCs w:val="20"/>
        </w:rPr>
        <w:t>until 1925. The construction of the</w:t>
      </w:r>
      <w:r w:rsidRPr="00FF34B6">
        <w:rPr>
          <w:rStyle w:val="apple-converted-space"/>
          <w:rFonts w:ascii="Arial" w:hAnsi="Arial" w:cs="Arial"/>
          <w:color w:val="000000"/>
          <w:sz w:val="28"/>
          <w:szCs w:val="20"/>
        </w:rPr>
        <w:t> </w:t>
      </w:r>
      <w:r w:rsidRPr="00FF34B6">
        <w:rPr>
          <w:rFonts w:ascii="Arial" w:hAnsi="Arial" w:cs="Arial"/>
          <w:color w:val="000000"/>
          <w:sz w:val="28"/>
          <w:szCs w:val="20"/>
        </w:rPr>
        <w:t xml:space="preserve">Indianapolis Motor </w:t>
      </w:r>
      <w:r w:rsidRPr="00FF34B6">
        <w:rPr>
          <w:rFonts w:ascii="Arial" w:hAnsi="Arial" w:cs="Arial"/>
          <w:color w:val="000000"/>
          <w:sz w:val="28"/>
          <w:szCs w:val="20"/>
        </w:rPr>
        <w:lastRenderedPageBreak/>
        <w:t>Speedway</w:t>
      </w:r>
      <w:r w:rsidRPr="00FF34B6">
        <w:rPr>
          <w:rStyle w:val="apple-converted-space"/>
          <w:rFonts w:ascii="Arial" w:hAnsi="Arial" w:cs="Arial"/>
          <w:color w:val="000000"/>
          <w:sz w:val="28"/>
          <w:szCs w:val="20"/>
        </w:rPr>
        <w:t> </w:t>
      </w:r>
      <w:r w:rsidRPr="00FF34B6">
        <w:rPr>
          <w:rFonts w:ascii="Arial" w:hAnsi="Arial" w:cs="Arial"/>
          <w:color w:val="000000"/>
          <w:sz w:val="28"/>
          <w:szCs w:val="20"/>
        </w:rPr>
        <w:t>and the start of auto-related industries were also related to the auto industry boom.</w:t>
      </w:r>
    </w:p>
    <w:p w:rsidR="00FF34B6" w:rsidRPr="00FF34B6" w:rsidRDefault="00FF34B6" w:rsidP="00FF34B6">
      <w:pPr>
        <w:pStyle w:val="a3"/>
        <w:shd w:val="clear" w:color="auto" w:fill="FFFFFF"/>
        <w:spacing w:before="96" w:beforeAutospacing="0" w:after="120" w:afterAutospacing="0" w:line="288" w:lineRule="atLeast"/>
        <w:jc w:val="both"/>
        <w:rPr>
          <w:rFonts w:ascii="Arial" w:hAnsi="Arial" w:cs="Arial"/>
          <w:color w:val="000000"/>
          <w:sz w:val="28"/>
          <w:szCs w:val="20"/>
        </w:rPr>
      </w:pPr>
      <w:r w:rsidRPr="00FF34B6">
        <w:rPr>
          <w:rFonts w:ascii="Arial" w:hAnsi="Arial" w:cs="Arial"/>
          <w:color w:val="000000"/>
          <w:sz w:val="28"/>
          <w:szCs w:val="20"/>
        </w:rPr>
        <w:t>During the 1930s, Indiana, like the rest of the nation, was affected by the</w:t>
      </w:r>
      <w:r w:rsidRPr="00FF34B6">
        <w:rPr>
          <w:rStyle w:val="apple-converted-space"/>
          <w:rFonts w:ascii="Arial" w:hAnsi="Arial" w:cs="Arial"/>
          <w:color w:val="000000"/>
          <w:sz w:val="28"/>
          <w:szCs w:val="20"/>
        </w:rPr>
        <w:t> </w:t>
      </w:r>
      <w:r w:rsidRPr="00FF34B6">
        <w:rPr>
          <w:rFonts w:ascii="Arial" w:hAnsi="Arial" w:cs="Arial"/>
          <w:color w:val="000000"/>
          <w:sz w:val="28"/>
          <w:szCs w:val="20"/>
        </w:rPr>
        <w:t>Great Depression. The economic downturn had a wide-ranging negative impact on Indiana, such as the decline of urbanization. The</w:t>
      </w:r>
      <w:r w:rsidRPr="00FF34B6">
        <w:rPr>
          <w:rStyle w:val="apple-converted-space"/>
          <w:rFonts w:ascii="Arial" w:hAnsi="Arial" w:cs="Arial"/>
          <w:color w:val="000000"/>
          <w:sz w:val="28"/>
          <w:szCs w:val="20"/>
        </w:rPr>
        <w:t> </w:t>
      </w:r>
      <w:r w:rsidRPr="00FF34B6">
        <w:rPr>
          <w:rFonts w:ascii="Arial" w:hAnsi="Arial" w:cs="Arial"/>
          <w:color w:val="000000"/>
          <w:sz w:val="28"/>
          <w:szCs w:val="20"/>
        </w:rPr>
        <w:t>Dust Bowl</w:t>
      </w:r>
      <w:r w:rsidRPr="00FF34B6">
        <w:rPr>
          <w:rStyle w:val="apple-converted-space"/>
          <w:rFonts w:ascii="Arial" w:hAnsi="Arial" w:cs="Arial"/>
          <w:color w:val="000000"/>
          <w:sz w:val="28"/>
          <w:szCs w:val="20"/>
        </w:rPr>
        <w:t> </w:t>
      </w:r>
      <w:r w:rsidRPr="00FF34B6">
        <w:rPr>
          <w:rFonts w:ascii="Arial" w:hAnsi="Arial" w:cs="Arial"/>
          <w:color w:val="000000"/>
          <w:sz w:val="28"/>
          <w:szCs w:val="20"/>
        </w:rPr>
        <w:t>further to the west resulted in many migrants fleeing into the more industrialized Midwest. Governor</w:t>
      </w:r>
      <w:r w:rsidRPr="00FF34B6">
        <w:rPr>
          <w:rStyle w:val="apple-converted-space"/>
          <w:rFonts w:ascii="Arial" w:hAnsi="Arial" w:cs="Arial"/>
          <w:color w:val="000000"/>
          <w:sz w:val="28"/>
          <w:szCs w:val="20"/>
        </w:rPr>
        <w:t> </w:t>
      </w:r>
      <w:r w:rsidRPr="00FF34B6">
        <w:rPr>
          <w:rFonts w:ascii="Arial" w:hAnsi="Arial" w:cs="Arial"/>
          <w:color w:val="000000"/>
          <w:sz w:val="28"/>
          <w:szCs w:val="20"/>
        </w:rPr>
        <w:t>Paul V. McNutt's administration struggled to build a state-funded welfare system to help the overwhelmed private charities. During his administration, spending and taxes were both cut drastically in response to the Depression, and the state government was completely reorganized. McNutt ended</w:t>
      </w:r>
      <w:r w:rsidRPr="00FF34B6">
        <w:rPr>
          <w:rStyle w:val="apple-converted-space"/>
          <w:rFonts w:ascii="Arial" w:hAnsi="Arial" w:cs="Arial"/>
          <w:color w:val="000000"/>
          <w:sz w:val="28"/>
          <w:szCs w:val="20"/>
        </w:rPr>
        <w:t> </w:t>
      </w:r>
      <w:r w:rsidRPr="00FF34B6">
        <w:rPr>
          <w:rFonts w:ascii="Arial" w:hAnsi="Arial" w:cs="Arial"/>
          <w:color w:val="000000"/>
          <w:sz w:val="28"/>
          <w:szCs w:val="20"/>
        </w:rPr>
        <w:t>Prohibition</w:t>
      </w:r>
      <w:r w:rsidRPr="00FF34B6">
        <w:rPr>
          <w:rStyle w:val="apple-converted-space"/>
          <w:rFonts w:ascii="Arial" w:hAnsi="Arial" w:cs="Arial"/>
          <w:color w:val="000000"/>
          <w:sz w:val="28"/>
          <w:szCs w:val="20"/>
        </w:rPr>
        <w:t> </w:t>
      </w:r>
      <w:r w:rsidRPr="00FF34B6">
        <w:rPr>
          <w:rFonts w:ascii="Arial" w:hAnsi="Arial" w:cs="Arial"/>
          <w:color w:val="000000"/>
          <w:sz w:val="28"/>
          <w:szCs w:val="20"/>
        </w:rPr>
        <w:t>in the state and enacted the state's first income tax. On several occasions, he declared martial law to put an end to worker strikes.</w:t>
      </w:r>
      <w:r w:rsidRPr="00FF34B6">
        <w:rPr>
          <w:rStyle w:val="apple-converted-space"/>
          <w:rFonts w:ascii="Arial" w:hAnsi="Arial" w:cs="Arial"/>
          <w:color w:val="000000"/>
          <w:sz w:val="28"/>
          <w:szCs w:val="20"/>
        </w:rPr>
        <w:t> </w:t>
      </w:r>
      <w:r w:rsidRPr="00FF34B6">
        <w:rPr>
          <w:rFonts w:ascii="Arial" w:hAnsi="Arial" w:cs="Arial"/>
          <w:color w:val="000000"/>
          <w:sz w:val="28"/>
          <w:szCs w:val="20"/>
        </w:rPr>
        <w:t>World War II helped lift the economy in Indiana, as the war required steel, food and other goods that were produced in the state.</w:t>
      </w:r>
      <w:r w:rsidRPr="00FF34B6">
        <w:rPr>
          <w:rStyle w:val="apple-converted-space"/>
          <w:rFonts w:ascii="Arial" w:hAnsi="Arial" w:cs="Arial"/>
          <w:color w:val="000000"/>
          <w:sz w:val="28"/>
          <w:szCs w:val="20"/>
        </w:rPr>
        <w:t> </w:t>
      </w:r>
      <w:r w:rsidRPr="00FF34B6">
        <w:rPr>
          <w:rFonts w:ascii="Arial" w:hAnsi="Arial" w:cs="Arial"/>
          <w:color w:val="000000"/>
          <w:sz w:val="28"/>
          <w:szCs w:val="20"/>
        </w:rPr>
        <w:t>Roughly 10 percent of Indiana's population joined the armed forces, while hundreds of industries earned war production contracts and began making war material.Indiana manufactured 4.5 percent of total United States military armaments produced during</w:t>
      </w:r>
      <w:r w:rsidRPr="00FF34B6">
        <w:rPr>
          <w:rStyle w:val="apple-converted-space"/>
          <w:rFonts w:ascii="Arial" w:hAnsi="Arial" w:cs="Arial"/>
          <w:color w:val="000000"/>
          <w:sz w:val="28"/>
          <w:szCs w:val="20"/>
        </w:rPr>
        <w:t> </w:t>
      </w:r>
      <w:r w:rsidRPr="00FF34B6">
        <w:rPr>
          <w:rFonts w:ascii="Arial" w:hAnsi="Arial" w:cs="Arial"/>
          <w:color w:val="000000"/>
          <w:sz w:val="28"/>
          <w:szCs w:val="20"/>
        </w:rPr>
        <w:t>World War II, ranking eighth among the 48 states.</w:t>
      </w:r>
      <w:r w:rsidRPr="00FF34B6">
        <w:rPr>
          <w:rStyle w:val="apple-converted-space"/>
          <w:rFonts w:ascii="Arial" w:hAnsi="Arial" w:cs="Arial"/>
          <w:color w:val="000000"/>
          <w:sz w:val="28"/>
          <w:szCs w:val="20"/>
        </w:rPr>
        <w:t> </w:t>
      </w:r>
      <w:r w:rsidRPr="00FF34B6">
        <w:rPr>
          <w:rFonts w:ascii="Arial" w:hAnsi="Arial" w:cs="Arial"/>
          <w:color w:val="000000"/>
          <w:sz w:val="28"/>
          <w:szCs w:val="20"/>
        </w:rPr>
        <w:t>The expansion of industry to meet war demands helped end the Great Depression</w:t>
      </w:r>
    </w:p>
    <w:p w:rsidR="00FF34B6" w:rsidRPr="00FF34B6" w:rsidRDefault="00FF34B6" w:rsidP="00FF34B6">
      <w:pPr>
        <w:pStyle w:val="a3"/>
        <w:shd w:val="clear" w:color="auto" w:fill="FFFFFF"/>
        <w:spacing w:before="96" w:beforeAutospacing="0" w:after="120" w:afterAutospacing="0" w:line="288" w:lineRule="atLeast"/>
        <w:jc w:val="both"/>
        <w:rPr>
          <w:rFonts w:ascii="Arial" w:hAnsi="Arial" w:cs="Arial"/>
          <w:color w:val="000000"/>
          <w:sz w:val="28"/>
          <w:szCs w:val="20"/>
          <w:vertAlign w:val="superscript"/>
          <w:lang w:val="kk-KZ"/>
        </w:rPr>
      </w:pPr>
      <w:r w:rsidRPr="00FF34B6">
        <w:rPr>
          <w:rFonts w:ascii="Arial" w:hAnsi="Arial" w:cs="Arial"/>
          <w:color w:val="000000"/>
          <w:sz w:val="28"/>
          <w:szCs w:val="20"/>
        </w:rPr>
        <w:t>With the conclusion of World War II, Indiana rebounded to levels of production prior to the Great Depression. Industry became the primary employer, a trend that continued into the 1960s. Urbanization during the 1950s and 1960s led to substantial growth in the state's cities. The auto, steel and pharmaceutical industries topped Indiana's major businesses. Indiana's population continued to grow during the years after the war, exceeding five million by the 1970 census.</w:t>
      </w:r>
      <w:hyperlink r:id="rId7" w:anchor="cite_note-33" w:history="1"/>
      <w:r w:rsidRPr="00FF34B6">
        <w:rPr>
          <w:rStyle w:val="apple-converted-space"/>
          <w:rFonts w:ascii="Arial" w:hAnsi="Arial" w:cs="Arial"/>
          <w:color w:val="000000"/>
          <w:sz w:val="28"/>
          <w:szCs w:val="20"/>
        </w:rPr>
        <w:t> </w:t>
      </w:r>
      <w:r w:rsidRPr="00FF34B6">
        <w:rPr>
          <w:rFonts w:ascii="Arial" w:hAnsi="Arial" w:cs="Arial"/>
          <w:color w:val="000000"/>
          <w:sz w:val="28"/>
          <w:szCs w:val="20"/>
        </w:rPr>
        <w:t>In the 1960s, the administration of</w:t>
      </w:r>
      <w:r w:rsidRPr="00FF34B6">
        <w:rPr>
          <w:rStyle w:val="apple-converted-space"/>
          <w:rFonts w:ascii="Arial" w:hAnsi="Arial" w:cs="Arial"/>
          <w:color w:val="000000"/>
          <w:sz w:val="28"/>
          <w:szCs w:val="20"/>
        </w:rPr>
        <w:t> </w:t>
      </w:r>
      <w:r w:rsidRPr="00FF34B6">
        <w:rPr>
          <w:rFonts w:ascii="Arial" w:hAnsi="Arial" w:cs="Arial"/>
          <w:color w:val="000000"/>
          <w:sz w:val="28"/>
          <w:szCs w:val="20"/>
        </w:rPr>
        <w:t>Matthew E. Welsh</w:t>
      </w:r>
      <w:r w:rsidRPr="00FF34B6">
        <w:rPr>
          <w:rStyle w:val="apple-converted-space"/>
          <w:rFonts w:ascii="Arial" w:hAnsi="Arial" w:cs="Arial"/>
          <w:color w:val="000000"/>
          <w:sz w:val="28"/>
          <w:szCs w:val="20"/>
        </w:rPr>
        <w:t> </w:t>
      </w:r>
      <w:r w:rsidRPr="00FF34B6">
        <w:rPr>
          <w:rFonts w:ascii="Arial" w:hAnsi="Arial" w:cs="Arial"/>
          <w:color w:val="000000"/>
          <w:sz w:val="28"/>
          <w:szCs w:val="20"/>
        </w:rPr>
        <w:t>adopted its first sales tax of two percent.</w:t>
      </w:r>
      <w:r w:rsidRPr="00FF34B6">
        <w:rPr>
          <w:rStyle w:val="apple-converted-space"/>
          <w:rFonts w:ascii="Arial" w:hAnsi="Arial" w:cs="Arial"/>
          <w:color w:val="000000"/>
          <w:sz w:val="28"/>
          <w:szCs w:val="20"/>
        </w:rPr>
        <w:t> </w:t>
      </w:r>
      <w:r w:rsidRPr="00FF34B6">
        <w:rPr>
          <w:rFonts w:ascii="Arial" w:hAnsi="Arial" w:cs="Arial"/>
          <w:color w:val="000000"/>
          <w:sz w:val="28"/>
          <w:szCs w:val="20"/>
        </w:rPr>
        <w:t>Indiana schools were</w:t>
      </w:r>
      <w:r w:rsidRPr="00FF34B6">
        <w:rPr>
          <w:rStyle w:val="apple-converted-space"/>
          <w:rFonts w:ascii="Arial" w:hAnsi="Arial" w:cs="Arial"/>
          <w:color w:val="000000"/>
          <w:sz w:val="28"/>
          <w:szCs w:val="20"/>
        </w:rPr>
        <w:t> </w:t>
      </w:r>
      <w:r w:rsidRPr="00FF34B6">
        <w:rPr>
          <w:rFonts w:ascii="Arial" w:hAnsi="Arial" w:cs="Arial"/>
          <w:color w:val="000000"/>
          <w:sz w:val="28"/>
          <w:szCs w:val="20"/>
        </w:rPr>
        <w:t>desegregated</w:t>
      </w:r>
      <w:r w:rsidRPr="00FF34B6">
        <w:rPr>
          <w:rStyle w:val="apple-converted-space"/>
          <w:rFonts w:ascii="Arial" w:hAnsi="Arial" w:cs="Arial"/>
          <w:color w:val="000000"/>
          <w:sz w:val="28"/>
          <w:szCs w:val="20"/>
        </w:rPr>
        <w:t> </w:t>
      </w:r>
      <w:r w:rsidRPr="00FF34B6">
        <w:rPr>
          <w:rFonts w:ascii="Arial" w:hAnsi="Arial" w:cs="Arial"/>
          <w:color w:val="000000"/>
          <w:sz w:val="28"/>
          <w:szCs w:val="20"/>
        </w:rPr>
        <w:t>in 1949. In 1950, the Census Bureau reported Indiana's population as 95.5% white and 4.4% black</w:t>
      </w:r>
      <w:r w:rsidRPr="00FF34B6">
        <w:rPr>
          <w:rFonts w:ascii="Arial" w:hAnsi="Arial" w:cs="Arial"/>
          <w:color w:val="000000"/>
          <w:sz w:val="28"/>
          <w:szCs w:val="20"/>
          <w:lang w:val="kk-KZ"/>
        </w:rPr>
        <w:t xml:space="preserve">, </w:t>
      </w:r>
      <w:r w:rsidRPr="00FF34B6">
        <w:rPr>
          <w:rFonts w:ascii="Arial" w:hAnsi="Arial" w:cs="Arial"/>
          <w:color w:val="000000"/>
          <w:sz w:val="28"/>
          <w:szCs w:val="20"/>
        </w:rPr>
        <w:t>Governor Welsh also worked with the General Assembly to pass the Indiana</w:t>
      </w:r>
      <w:r w:rsidRPr="00FF34B6">
        <w:rPr>
          <w:rStyle w:val="apple-converted-space"/>
          <w:rFonts w:ascii="Arial" w:hAnsi="Arial" w:cs="Arial"/>
          <w:color w:val="000000"/>
          <w:sz w:val="28"/>
          <w:szCs w:val="20"/>
        </w:rPr>
        <w:t> </w:t>
      </w:r>
      <w:r w:rsidRPr="00FF34B6">
        <w:rPr>
          <w:rFonts w:ascii="Arial" w:hAnsi="Arial" w:cs="Arial"/>
          <w:color w:val="000000"/>
          <w:sz w:val="28"/>
          <w:szCs w:val="20"/>
        </w:rPr>
        <w:t>Civil Rights</w:t>
      </w:r>
      <w:r w:rsidRPr="00FF34B6">
        <w:rPr>
          <w:rStyle w:val="apple-converted-space"/>
          <w:rFonts w:ascii="Arial" w:hAnsi="Arial" w:cs="Arial"/>
          <w:color w:val="000000"/>
          <w:sz w:val="28"/>
          <w:szCs w:val="20"/>
        </w:rPr>
        <w:t> </w:t>
      </w:r>
      <w:r w:rsidRPr="00FF34B6">
        <w:rPr>
          <w:rFonts w:ascii="Arial" w:hAnsi="Arial" w:cs="Arial"/>
          <w:color w:val="000000"/>
          <w:sz w:val="28"/>
          <w:szCs w:val="20"/>
        </w:rPr>
        <w:t>Bill, granting equal protection to minorities in seeking employment.</w:t>
      </w:r>
    </w:p>
    <w:p w:rsidR="00FF34B6" w:rsidRPr="00FF34B6" w:rsidRDefault="00FF34B6" w:rsidP="00FF34B6">
      <w:pPr>
        <w:pStyle w:val="a3"/>
        <w:shd w:val="clear" w:color="auto" w:fill="FFFFFF"/>
        <w:spacing w:before="96" w:beforeAutospacing="0" w:after="120" w:afterAutospacing="0" w:line="288" w:lineRule="atLeast"/>
        <w:jc w:val="both"/>
        <w:rPr>
          <w:rFonts w:ascii="Arial" w:hAnsi="Arial" w:cs="Arial"/>
          <w:color w:val="000000"/>
          <w:sz w:val="28"/>
          <w:szCs w:val="20"/>
          <w:lang w:val="kk-KZ"/>
        </w:rPr>
      </w:pPr>
      <w:r w:rsidRPr="00FF34B6">
        <w:rPr>
          <w:rFonts w:ascii="Arial" w:hAnsi="Arial" w:cs="Arial"/>
          <w:color w:val="000000"/>
          <w:sz w:val="28"/>
          <w:szCs w:val="20"/>
        </w:rPr>
        <w:t xml:space="preserve"> Beginning in 1970, a series of amendments to the state constitution were proposed. With adoption, the</w:t>
      </w:r>
      <w:r w:rsidRPr="00FF34B6">
        <w:rPr>
          <w:rStyle w:val="apple-converted-space"/>
          <w:rFonts w:ascii="Arial" w:hAnsi="Arial" w:cs="Arial"/>
          <w:color w:val="000000"/>
          <w:sz w:val="28"/>
          <w:szCs w:val="20"/>
        </w:rPr>
        <w:t> </w:t>
      </w:r>
      <w:r w:rsidRPr="00FF34B6">
        <w:rPr>
          <w:rFonts w:ascii="Arial" w:hAnsi="Arial" w:cs="Arial"/>
          <w:color w:val="000000"/>
          <w:sz w:val="28"/>
          <w:szCs w:val="20"/>
        </w:rPr>
        <w:t>Indiana Court of Appeals</w:t>
      </w:r>
      <w:r w:rsidRPr="00FF34B6">
        <w:rPr>
          <w:rStyle w:val="apple-converted-space"/>
          <w:rFonts w:ascii="Arial" w:hAnsi="Arial" w:cs="Arial"/>
          <w:color w:val="000000"/>
          <w:sz w:val="28"/>
          <w:szCs w:val="20"/>
        </w:rPr>
        <w:t> </w:t>
      </w:r>
      <w:r w:rsidRPr="00FF34B6">
        <w:rPr>
          <w:rFonts w:ascii="Arial" w:hAnsi="Arial" w:cs="Arial"/>
          <w:color w:val="000000"/>
          <w:sz w:val="28"/>
          <w:szCs w:val="20"/>
        </w:rPr>
        <w:t>was created and the procedure of appointing justices on the courts was adjusted.</w:t>
      </w:r>
    </w:p>
    <w:p w:rsidR="00FF34B6" w:rsidRPr="00FF34B6" w:rsidRDefault="00FF34B6" w:rsidP="00FF34B6">
      <w:pPr>
        <w:pStyle w:val="a3"/>
        <w:shd w:val="clear" w:color="auto" w:fill="FFFFFF"/>
        <w:spacing w:before="96" w:beforeAutospacing="0" w:after="120" w:afterAutospacing="0" w:line="288" w:lineRule="atLeast"/>
        <w:jc w:val="both"/>
        <w:rPr>
          <w:rFonts w:ascii="Arial" w:hAnsi="Arial" w:cs="Arial"/>
          <w:color w:val="000000"/>
          <w:sz w:val="28"/>
          <w:szCs w:val="20"/>
          <w:shd w:val="clear" w:color="auto" w:fill="FFFFFF"/>
          <w:lang w:val="kk-KZ"/>
        </w:rPr>
      </w:pPr>
      <w:r w:rsidRPr="00FF34B6">
        <w:rPr>
          <w:rFonts w:ascii="Arial" w:hAnsi="Arial" w:cs="Arial"/>
          <w:color w:val="000000"/>
          <w:sz w:val="28"/>
          <w:szCs w:val="20"/>
          <w:shd w:val="clear" w:color="auto" w:fill="FFFFFF"/>
        </w:rPr>
        <w:t>The</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1973 oil crisis</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created a recession that hurt the automotive industry in Indiana. Companies such as</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Delco Electronics</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and</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Delphi</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began a long series of downsizing that contributed to high unemployment rates in manufacturing in</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Anderson</w:t>
      </w:r>
      <w:r w:rsidRPr="00FF34B6">
        <w:rPr>
          <w:rFonts w:ascii="Arial" w:hAnsi="Arial" w:cs="Arial"/>
          <w:color w:val="000000"/>
          <w:sz w:val="28"/>
          <w:szCs w:val="20"/>
          <w:shd w:val="clear" w:color="auto" w:fill="FFFFFF"/>
        </w:rPr>
        <w:t>,</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Muncie</w:t>
      </w:r>
      <w:r w:rsidRPr="00FF34B6">
        <w:rPr>
          <w:rFonts w:ascii="Arial" w:hAnsi="Arial" w:cs="Arial"/>
          <w:color w:val="000000"/>
          <w:sz w:val="28"/>
          <w:szCs w:val="20"/>
          <w:shd w:val="clear" w:color="auto" w:fill="FFFFFF"/>
        </w:rPr>
        <w:t>, and</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Kokomo</w:t>
      </w:r>
      <w:r w:rsidRPr="00FF34B6">
        <w:rPr>
          <w:rFonts w:ascii="Arial" w:hAnsi="Arial" w:cs="Arial"/>
          <w:color w:val="000000"/>
          <w:sz w:val="28"/>
          <w:szCs w:val="20"/>
          <w:shd w:val="clear" w:color="auto" w:fill="FFFFFF"/>
        </w:rPr>
        <w:t>. The restructuring and deindustrialization trend continued until the 1980s, when the national and state economy began to diversify and recover.</w:t>
      </w:r>
    </w:p>
    <w:p w:rsidR="00FF34B6" w:rsidRDefault="00FF34B6" w:rsidP="00FF34B6">
      <w:pPr>
        <w:pStyle w:val="a3"/>
        <w:shd w:val="clear" w:color="auto" w:fill="FFFFFF"/>
        <w:spacing w:before="96" w:beforeAutospacing="0" w:after="120" w:afterAutospacing="0" w:line="288" w:lineRule="atLeast"/>
        <w:jc w:val="both"/>
        <w:rPr>
          <w:rFonts w:ascii="Arial" w:hAnsi="Arial" w:cs="Arial"/>
          <w:color w:val="000000"/>
          <w:sz w:val="28"/>
          <w:szCs w:val="20"/>
          <w:shd w:val="clear" w:color="auto" w:fill="FFFFFF"/>
          <w:lang w:val="kk-KZ"/>
        </w:rPr>
      </w:pPr>
    </w:p>
    <w:p w:rsidR="00FF34B6" w:rsidRPr="00FF34B6" w:rsidRDefault="00FF34B6" w:rsidP="00FF34B6">
      <w:pPr>
        <w:pStyle w:val="a3"/>
        <w:shd w:val="clear" w:color="auto" w:fill="FFFFFF"/>
        <w:spacing w:before="96" w:beforeAutospacing="0" w:after="120" w:afterAutospacing="0" w:line="288" w:lineRule="atLeast"/>
        <w:jc w:val="both"/>
        <w:rPr>
          <w:rFonts w:ascii="Arial" w:hAnsi="Arial" w:cs="Arial"/>
          <w:sz w:val="28"/>
          <w:szCs w:val="20"/>
          <w:shd w:val="clear" w:color="auto" w:fill="FFFFFF"/>
          <w:lang w:val="kk-KZ"/>
        </w:rPr>
      </w:pPr>
      <w:r w:rsidRPr="00FF34B6">
        <w:rPr>
          <w:rFonts w:ascii="Arial" w:hAnsi="Arial" w:cs="Arial"/>
          <w:color w:val="000000"/>
          <w:sz w:val="28"/>
          <w:szCs w:val="20"/>
          <w:shd w:val="clear" w:color="auto" w:fill="FFFFFF"/>
        </w:rPr>
        <w:lastRenderedPageBreak/>
        <w:t>With a total area (land and water) of 36,418 square miles (94,320 km</w:t>
      </w:r>
      <w:r w:rsidRPr="00FF34B6">
        <w:rPr>
          <w:rFonts w:ascii="Arial" w:hAnsi="Arial" w:cs="Arial"/>
          <w:color w:val="000000"/>
          <w:sz w:val="36"/>
          <w:shd w:val="clear" w:color="auto" w:fill="FFFFFF"/>
          <w:vertAlign w:val="superscript"/>
        </w:rPr>
        <w:t>2</w:t>
      </w:r>
      <w:r w:rsidRPr="00FF34B6">
        <w:rPr>
          <w:rFonts w:ascii="Arial" w:hAnsi="Arial" w:cs="Arial"/>
          <w:color w:val="000000"/>
          <w:sz w:val="28"/>
          <w:szCs w:val="20"/>
          <w:shd w:val="clear" w:color="auto" w:fill="FFFFFF"/>
        </w:rPr>
        <w:t>), Indiana ranks as the 38th largest state in size.</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The state has a maximum dimension north to south of 250 miles (400 km) and a maximum east to west dimension of 145 miles (233 km). The state’s geographic center (39° 53.7’N, 86° 16.0W) is in</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Marion Count</w:t>
      </w:r>
      <w:r w:rsidRPr="00FF34B6">
        <w:rPr>
          <w:rFonts w:ascii="Arial" w:hAnsi="Arial" w:cs="Arial"/>
          <w:sz w:val="28"/>
          <w:szCs w:val="20"/>
          <w:shd w:val="clear" w:color="auto" w:fill="FFFFFF"/>
          <w:lang w:val="kk-KZ"/>
        </w:rPr>
        <w:t>у</w:t>
      </w:r>
    </w:p>
    <w:p w:rsidR="00FF34B6" w:rsidRPr="00FF34B6" w:rsidRDefault="00FF34B6" w:rsidP="00FF34B6">
      <w:pPr>
        <w:pStyle w:val="a3"/>
        <w:shd w:val="clear" w:color="auto" w:fill="FFFFFF"/>
        <w:spacing w:before="96" w:beforeAutospacing="0" w:after="120" w:afterAutospacing="0" w:line="288" w:lineRule="atLeast"/>
        <w:jc w:val="both"/>
        <w:rPr>
          <w:rFonts w:ascii="Arial" w:hAnsi="Arial" w:cs="Arial"/>
          <w:color w:val="000000"/>
          <w:sz w:val="28"/>
          <w:szCs w:val="20"/>
          <w:shd w:val="clear" w:color="auto" w:fill="FFFFFF"/>
          <w:lang w:val="kk-KZ"/>
        </w:rPr>
      </w:pPr>
      <w:r w:rsidRPr="00FF34B6">
        <w:rPr>
          <w:rFonts w:ascii="Arial" w:hAnsi="Arial" w:cs="Arial"/>
          <w:color w:val="000000"/>
          <w:sz w:val="28"/>
          <w:szCs w:val="20"/>
          <w:shd w:val="clear" w:color="auto" w:fill="FFFFFF"/>
        </w:rPr>
        <w:t>There are over 1,000 lakes in Indiana.</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To the northwest, Indiana borders Lake Michigan, where the</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Port of Indiana</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operates the state's largest shipping port.</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Tippecanoe Lake</w:t>
      </w:r>
      <w:r w:rsidRPr="00FF34B6">
        <w:rPr>
          <w:rFonts w:ascii="Arial" w:hAnsi="Arial" w:cs="Arial"/>
          <w:color w:val="000000"/>
          <w:sz w:val="28"/>
          <w:szCs w:val="20"/>
          <w:shd w:val="clear" w:color="auto" w:fill="FFFFFF"/>
        </w:rPr>
        <w:t>, the deepest lake in the state, reaches depths at nearly 120 feet (37 m), while</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Lake Wawasee</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is the largest natural lake in Indiana.</w:t>
      </w:r>
    </w:p>
    <w:p w:rsidR="00FF34B6" w:rsidRPr="00FF34B6" w:rsidRDefault="00FF34B6" w:rsidP="00FF34B6">
      <w:pPr>
        <w:pStyle w:val="a3"/>
        <w:shd w:val="clear" w:color="auto" w:fill="FFFFFF"/>
        <w:spacing w:before="96" w:beforeAutospacing="0" w:after="120" w:afterAutospacing="0" w:line="288" w:lineRule="atLeast"/>
        <w:jc w:val="both"/>
        <w:rPr>
          <w:rFonts w:ascii="Arial" w:hAnsi="Arial" w:cs="Arial"/>
          <w:color w:val="000000"/>
          <w:sz w:val="28"/>
          <w:szCs w:val="20"/>
          <w:lang w:val="kk-KZ"/>
        </w:rPr>
      </w:pPr>
      <w:r w:rsidRPr="00FF34B6">
        <w:rPr>
          <w:rFonts w:ascii="Arial" w:hAnsi="Arial" w:cs="Arial"/>
          <w:color w:val="000000"/>
          <w:sz w:val="28"/>
          <w:szCs w:val="20"/>
          <w:shd w:val="clear" w:color="auto" w:fill="FFFFFF"/>
        </w:rPr>
        <w:t>Indiana is divided into 92</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counties</w:t>
      </w:r>
      <w:r w:rsidRPr="00FF34B6">
        <w:rPr>
          <w:rFonts w:ascii="Arial" w:hAnsi="Arial" w:cs="Arial"/>
          <w:color w:val="000000"/>
          <w:sz w:val="28"/>
          <w:szCs w:val="20"/>
          <w:shd w:val="clear" w:color="auto" w:fill="FFFFFF"/>
        </w:rPr>
        <w:t>. As of 2010, the state includes 16 metropolitan and 25 micropolitan statistical areas, 117 incorporated cities, 450 towns, and several other smaller divisions and statistical areas.</w:t>
      </w:r>
      <w:r w:rsidRPr="00FF34B6">
        <w:rPr>
          <w:rStyle w:val="apple-converted-space"/>
          <w:rFonts w:ascii="Arial" w:hAnsi="Arial" w:cs="Arial"/>
          <w:color w:val="000000"/>
          <w:sz w:val="28"/>
          <w:szCs w:val="20"/>
          <w:shd w:val="clear" w:color="auto" w:fill="FFFFFF"/>
        </w:rPr>
        <w:t> </w:t>
      </w:r>
      <w:r w:rsidRPr="00FF34B6">
        <w:rPr>
          <w:rFonts w:ascii="Arial" w:hAnsi="Arial" w:cs="Arial"/>
          <w:sz w:val="28"/>
          <w:szCs w:val="20"/>
          <w:shd w:val="clear" w:color="auto" w:fill="FFFFFF"/>
        </w:rPr>
        <w:t>Marion County</w:t>
      </w:r>
      <w:r w:rsidRPr="00FF34B6">
        <w:rPr>
          <w:rStyle w:val="apple-converted-space"/>
          <w:rFonts w:ascii="Arial" w:hAnsi="Arial" w:cs="Arial"/>
          <w:color w:val="000000"/>
          <w:sz w:val="28"/>
          <w:szCs w:val="20"/>
          <w:shd w:val="clear" w:color="auto" w:fill="FFFFFF"/>
        </w:rPr>
        <w:t> </w:t>
      </w:r>
      <w:r w:rsidRPr="00FF34B6">
        <w:rPr>
          <w:rFonts w:ascii="Arial" w:hAnsi="Arial" w:cs="Arial"/>
          <w:color w:val="000000"/>
          <w:sz w:val="28"/>
          <w:szCs w:val="20"/>
          <w:shd w:val="clear" w:color="auto" w:fill="FFFFFF"/>
        </w:rPr>
        <w:t>and Indianapolis have a consolidated city-county government.</w:t>
      </w:r>
    </w:p>
    <w:sectPr w:rsidR="00FF34B6" w:rsidRPr="00FF34B6" w:rsidSect="000756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34B6"/>
    <w:rsid w:val="000756E3"/>
    <w:rsid w:val="00710342"/>
    <w:rsid w:val="00F57E11"/>
    <w:rsid w:val="00FF3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F34B6"/>
  </w:style>
  <w:style w:type="character" w:customStyle="1" w:styleId="noexcerpt">
    <w:name w:val="noexcerpt"/>
    <w:basedOn w:val="a0"/>
    <w:rsid w:val="00FF34B6"/>
  </w:style>
  <w:style w:type="character" w:styleId="a4">
    <w:name w:val="Hyperlink"/>
    <w:basedOn w:val="a0"/>
    <w:uiPriority w:val="99"/>
    <w:semiHidden/>
    <w:unhideWhenUsed/>
    <w:rsid w:val="00FF34B6"/>
    <w:rPr>
      <w:color w:val="0000FF"/>
      <w:u w:val="single"/>
    </w:rPr>
  </w:style>
  <w:style w:type="character" w:customStyle="1" w:styleId="ipa">
    <w:name w:val="ipa"/>
    <w:basedOn w:val="a0"/>
    <w:rsid w:val="00FF34B6"/>
  </w:style>
  <w:style w:type="paragraph" w:styleId="a5">
    <w:name w:val="Balloon Text"/>
    <w:basedOn w:val="a"/>
    <w:link w:val="a6"/>
    <w:uiPriority w:val="99"/>
    <w:semiHidden/>
    <w:unhideWhenUsed/>
    <w:rsid w:val="00FF34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34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607987">
      <w:bodyDiv w:val="1"/>
      <w:marLeft w:val="0"/>
      <w:marRight w:val="0"/>
      <w:marTop w:val="0"/>
      <w:marBottom w:val="0"/>
      <w:divBdr>
        <w:top w:val="none" w:sz="0" w:space="0" w:color="auto"/>
        <w:left w:val="none" w:sz="0" w:space="0" w:color="auto"/>
        <w:bottom w:val="none" w:sz="0" w:space="0" w:color="auto"/>
        <w:right w:val="none" w:sz="0" w:space="0" w:color="auto"/>
      </w:divBdr>
    </w:div>
    <w:div w:id="1169714306">
      <w:bodyDiv w:val="1"/>
      <w:marLeft w:val="0"/>
      <w:marRight w:val="0"/>
      <w:marTop w:val="0"/>
      <w:marBottom w:val="0"/>
      <w:divBdr>
        <w:top w:val="none" w:sz="0" w:space="0" w:color="auto"/>
        <w:left w:val="none" w:sz="0" w:space="0" w:color="auto"/>
        <w:bottom w:val="none" w:sz="0" w:space="0" w:color="auto"/>
        <w:right w:val="none" w:sz="0" w:space="0" w:color="auto"/>
      </w:divBdr>
    </w:div>
    <w:div w:id="19071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India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Indiana" TargetMode="External"/><Relationship Id="rId5" Type="http://schemas.openxmlformats.org/officeDocument/2006/relationships/hyperlink" Target="http://en.wikipedia.org/wiki/Indiana" TargetMode="External"/><Relationship Id="rId4" Type="http://schemas.openxmlformats.org/officeDocument/2006/relationships/hyperlink" Target="http://en.wikipedia.org/wiki/Indian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1495</Words>
  <Characters>8523</Characters>
  <Application>Microsoft Office Word</Application>
  <DocSecurity>0</DocSecurity>
  <Lines>71</Lines>
  <Paragraphs>19</Paragraphs>
  <ScaleCrop>false</ScaleCrop>
  <Company>WolfishLair</Company>
  <LinksUpToDate>false</LinksUpToDate>
  <CharactersWithSpaces>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2014-01-04T17:59:00Z</dcterms:created>
  <dcterms:modified xsi:type="dcterms:W3CDTF">2014-01-04T18:10:00Z</dcterms:modified>
</cp:coreProperties>
</file>