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3C" w:rsidRDefault="00850EF6" w:rsidP="00850EF6">
      <w:pPr>
        <w:rPr>
          <w:rFonts w:ascii="ProximaNova" w:hAnsi="ProximaNova" w:cs="Arial"/>
        </w:rPr>
      </w:pPr>
      <w:r>
        <w:rPr>
          <w:rFonts w:ascii="ProximaNova" w:hAnsi="ProximaNova" w:cs="Arial"/>
        </w:rPr>
        <w:t>1.</w:t>
      </w:r>
      <w:r>
        <w:rPr>
          <w:rFonts w:ascii="ProximaNova" w:hAnsi="ProximaNova" w:cs="Arial"/>
        </w:rPr>
        <w:t>В зависимости от природных условий местности, человек выбирает какая хозяйственная деятельность подойдет. Например, если плодородная почва - это будет земледелие, если пустынная местность, мало растительности, то это может быть овцеводство.</w:t>
      </w:r>
    </w:p>
    <w:p w:rsidR="00850EF6" w:rsidRDefault="00850EF6" w:rsidP="00850EF6">
      <w:pPr>
        <w:rPr>
          <w:rFonts w:ascii="ProximaNova" w:hAnsi="ProximaNova" w:cs="Arial"/>
        </w:rPr>
      </w:pPr>
      <w:r>
        <w:rPr>
          <w:rFonts w:ascii="ProximaNova" w:hAnsi="ProximaNova" w:cs="Arial"/>
        </w:rPr>
        <w:t>2.</w:t>
      </w:r>
      <w:r w:rsidRPr="00850EF6">
        <w:rPr>
          <w:rFonts w:ascii="ProximaNova" w:hAnsi="ProximaNova" w:cs="Arial"/>
        </w:rPr>
        <w:t xml:space="preserve"> </w:t>
      </w:r>
      <w:r>
        <w:rPr>
          <w:rFonts w:ascii="ProximaNova" w:hAnsi="ProximaNova" w:cs="Arial"/>
        </w:rPr>
        <w:t>Мы узнали, что хозяйственная деятельность человека приводит к изменению природных комплексов. У человека нет другого источника существования, кроме окружающей природы. Добыча природных ископаемых из недр Земли, плавка металла, земледелие, использование энергии воды и т.п. оказывают прямое влияние на природу. Проблема не в том, чтобы не трогать природу, а в том, чтобы не допускать нежелательных изменений. Для этого необходимо всесторонне изучить природные явления и элементы, правильно использовать их. Только охраняя богатства природы и разумно используя их, человечество может продолжить дальнейшее свое существование на Земле. Эффективное использование природных богатств включает следующие меры: восстановление истощенных и загрязненных местностей, экономия запасов угля, нефти, газа и контроль над загрязнением воздуха, поиск новых энергетических источников.</w:t>
      </w:r>
    </w:p>
    <w:p w:rsidR="00850EF6" w:rsidRDefault="00850EF6" w:rsidP="00850EF6">
      <w:pPr>
        <w:rPr>
          <w:rFonts w:ascii="ProximaNova" w:hAnsi="ProximaNova" w:cs="Arial"/>
        </w:rPr>
      </w:pPr>
      <w:r>
        <w:rPr>
          <w:rFonts w:ascii="ProximaNova" w:hAnsi="ProximaNova" w:cs="Arial"/>
        </w:rPr>
        <w:t>3.Всё появляется от человека!</w:t>
      </w:r>
    </w:p>
    <w:p w:rsidR="00850EF6" w:rsidRPr="00850EF6" w:rsidRDefault="00850EF6" w:rsidP="00850EF6">
      <w:pPr>
        <w:rPr>
          <w:rFonts w:ascii="ProximaNova" w:hAnsi="ProximaNova" w:cs="Arial"/>
        </w:rPr>
      </w:pPr>
      <w:r>
        <w:rPr>
          <w:rFonts w:ascii="ProximaNova" w:hAnsi="ProximaNova" w:cs="Arial"/>
        </w:rPr>
        <w:t>4.Не знаю.</w:t>
      </w:r>
      <w:bookmarkStart w:id="0" w:name="_GoBack"/>
      <w:bookmarkEnd w:id="0"/>
    </w:p>
    <w:sectPr w:rsidR="00850EF6" w:rsidRPr="0085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8"/>
    <w:rsid w:val="001473D8"/>
    <w:rsid w:val="00525EEF"/>
    <w:rsid w:val="00850EF6"/>
    <w:rsid w:val="00A97A3C"/>
    <w:rsid w:val="00E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F2A2"/>
  <w15:chartTrackingRefBased/>
  <w15:docId w15:val="{BAC4A5A9-22C3-4B92-AEE3-CD9990D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3241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47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3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3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20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0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8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2017-05-06T18:37:00Z</dcterms:created>
  <dcterms:modified xsi:type="dcterms:W3CDTF">2017-05-06T18:52:00Z</dcterms:modified>
</cp:coreProperties>
</file>