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9A" w:rsidRPr="00BD3A87" w:rsidRDefault="00FB4D9A" w:rsidP="00FB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87">
        <w:rPr>
          <w:rFonts w:ascii="Times New Roman" w:hAnsi="Times New Roman" w:cs="Times New Roman"/>
          <w:b/>
          <w:sz w:val="24"/>
          <w:szCs w:val="24"/>
        </w:rPr>
        <w:t>Промежуточная аттестация по ОБЖ</w:t>
      </w:r>
    </w:p>
    <w:p w:rsidR="00FB4D9A" w:rsidRPr="00BD3A87" w:rsidRDefault="00FB4D9A" w:rsidP="00FB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8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B4D9A" w:rsidRDefault="00FB4D9A" w:rsidP="00FB4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FB4D9A" w:rsidRDefault="00FB4D9A" w:rsidP="00FB4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BC" w:rsidRPr="006B2809" w:rsidRDefault="00AE24EC" w:rsidP="00FB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B280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B2809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1. Назовите виды пожарной охраны Российской Федерации: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противопожарная служба субъектов Российской Фе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дерации, органы государственного пожарного надзора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структурные подразделения  территориальных органов федерального органа исполнительной власти, подразделения федеральной противопожарной службы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подразделения федеральной противопожарной служ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бы, созданные в целях организации профилактики и тушения пожаров в населенных пунктах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государственная противопожарная служба, муници</w:t>
      </w:r>
      <w:r w:rsidRPr="006B2809">
        <w:rPr>
          <w:rFonts w:ascii="Times New Roman" w:hAnsi="Times New Roman" w:cs="Times New Roman"/>
          <w:sz w:val="24"/>
          <w:szCs w:val="24"/>
        </w:rPr>
        <w:softHyphen/>
        <w:t xml:space="preserve">пальная пожарная охрана, частная 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пожарная охрана, добровольная пожарная охрана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2. Находясь в кабине движущегося лифта, вы обнаружили признаки возгорания. Как вы поступите?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немедленно нажмете кнопку «Стоп»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немедленно сообщить об этом диспетчеру, нажав кнопку «Вызов», и выйдете из лифта на ближайшем этаже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поднимете крик, шум, начнете звать на помощь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сядете на пол кабины лифта, где меньше дыма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Как вы поступите сразу же при возгорании телевизора?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немедленно отключите телевизор от сети, а затем на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 xml:space="preserve">чнете его тушить 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зальете телевизор водой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спрячете телевизор в ванной комнате, чтобы было меньше дыма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выкинете горящий телевизор в окно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4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Во время движения на автобусе (троллейбусе) в салоне начался пожар. Каковы должны быть ваши действия?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не предупредив водителя, попытаетесь потушить огонь с помощью огнетушителя (если он есть в салоне) или накроете очаг возгорания верхней одеждой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разобьете боковое окно транспортного средства, что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бы дым вышел в окно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предупредив водителя, попытаетесь по возможности потушить огонь с помощью огнетушителя, если он есть в салоне, или накроете очаг возгорания верхней одеждой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>4) займете место в салоне подальше от места возгорания, а на ближайшей остановке выйдете из транспорта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5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Что не следует делать при пользовании бытовым газом?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чтобы зажечь газовую горелку, сначала поднесите зажженную списку, а затем плавно и осторожно от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кройте газовый кран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обнаружив запах газа в подъезде дома, немедленно позвоните по телефону 04 в аварийную газовую служ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бу, сообщите точный адрес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если в помещении чувствуется запах газа, нельзя за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жигать спички до момента ликвидации утечки газа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заметив потухшую горелку, перекройте кран, затем снова его откройте и зажгите горелку вновь, после этого проветрите помещение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6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. Какое правило из </w:t>
      </w:r>
      <w:proofErr w:type="gramStart"/>
      <w:r w:rsidR="007A11BC" w:rsidRPr="006B2809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 ниже при пользова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нии средствами бытовой химии следует выполнять?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использовать средства бытовой химии можно в раз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личных домашних ситуациях независимо от указа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ний на инструкциях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в городской квартире хранить средства бытовой химии предпочтительнее в туалетной комнате или на лоджии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средства бытовой химии, предназначенные для чист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ки электрических и газовых плит, следует хранить на отдельной полке одного из кухонных шкафчиков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наличие инструкции о порядке применения средства бытовой химии не является обязательным, достаточно только указания о его предназначении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7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Каким должно быть положение монитора компьютера относительно взгляда человека?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середина экрана монитора располагается на горизонтали, проведённой на уровне глаз или на 10-20 гра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дусов ниже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верхняя часть монитора располагается на горизонта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ли, проведённой на уровне плеч человека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расположение монитора не имеет особого значения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середина экрана монитора располагается на горизон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тали, проведённой на уровне глаз или на 10-20 гра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дусов выше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8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Что нужно сделать, если вы во время купания попали в водоворот?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громко крикнуть, что нужна помощь, и энергичнее работать руками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энергично работая руками и ногами, попытаться гре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сти в сторону ближайшего берега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 xml:space="preserve">3) нужно набрать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воздуха в легкие, погрузить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ся в воду и, сделав сильный рывок в сторону по тече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нию, всплыть на поверхность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4) набрать в легкие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воздуха, нырнуть поглуб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же и ждать того, что подводное течение вынесет вас в безопасное место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9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. Что создается для проведения </w:t>
      </w:r>
      <w:proofErr w:type="spellStart"/>
      <w:r w:rsidR="007A11BC" w:rsidRPr="006B2809">
        <w:rPr>
          <w:rFonts w:ascii="Times New Roman" w:hAnsi="Times New Roman" w:cs="Times New Roman"/>
          <w:b/>
          <w:sz w:val="24"/>
          <w:szCs w:val="24"/>
        </w:rPr>
        <w:t>контртеррористической</w:t>
      </w:r>
      <w:proofErr w:type="spellEnd"/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 операции по решению руководителя этой операции?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запас специального вооружения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запас специальных средств ведения борьбы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группировка сил и средств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оперативная группа управления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10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Должны ли при ведении переговоров с террористами рассматриваться выдвигаемые ими политические тре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бования?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не должны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должны, если они незначительны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обязательно должны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должны, если они не проповедуют идеи национализма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1. Личная гигиена включает в себя соблюдение некоторых правил. В предложенных ответах найдите ошибку: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правильное чередование умственного и физического труда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занятия физической культурой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гигиенические требования к содержанию тела, к бе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лью, одежде, жилищу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содержание в чистоте личного автомобиля, мотоцик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ла или мопеда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2.  Какие основные функции выполняет кожа человека?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оберегает организм от воздействия социальных фак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торов среды обитания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оберегает организм от проникновения патогенных микроорганизмов, даёт возможность почувствовать боль, тепло, холод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насыщает кровь кислородом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защищает организм человека от статического элек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тричества, которое вырабатывается при трении одеж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де о тело человека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13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.  Из </w:t>
      </w:r>
      <w:proofErr w:type="gramStart"/>
      <w:r w:rsidR="007A11BC" w:rsidRPr="006B2809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 выберите тот ответ, который объясняет, почему волосы можно безболезненно постригать: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 xml:space="preserve">1) при стрижке не затрагиваются луковицы волос 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клетки волос содержат пигмент, защищающий волосы, тем более при стрижке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волосы лишены нервных окончаний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после стрижки волосы достаточно быстро растут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Лучшими материалами для изготовления одежды, ко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торую человек носит в повседневной деятельности, яв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ляются: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искусственные материалы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хлопчатобумажные ткани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полимерные волокна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прорезиненные ткани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5</w:t>
      </w:r>
      <w:r w:rsidRPr="006B2809">
        <w:rPr>
          <w:rFonts w:ascii="Times New Roman" w:hAnsi="Times New Roman" w:cs="Times New Roman"/>
          <w:b/>
          <w:sz w:val="24"/>
          <w:szCs w:val="24"/>
        </w:rPr>
        <w:t xml:space="preserve">. Какая задача семьи из </w:t>
      </w:r>
      <w:proofErr w:type="gramStart"/>
      <w:r w:rsidRPr="006B2809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6B2809">
        <w:rPr>
          <w:rFonts w:ascii="Times New Roman" w:hAnsi="Times New Roman" w:cs="Times New Roman"/>
          <w:b/>
          <w:sz w:val="24"/>
          <w:szCs w:val="24"/>
        </w:rPr>
        <w:t xml:space="preserve"> является важ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нейшей?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поддержание здоровых морально-нравственных взаимоотношений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правильное создание и использование материальной базы семьи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постоянное повышение своего образовательного уровня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рождение и воспитание детей, развитие их духовных и физических качеств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Из приведенных ниже факторов выберите тот (те), которы</w:t>
      </w:r>
      <w:proofErr w:type="gramStart"/>
      <w:r w:rsidR="007A11BC" w:rsidRPr="006B2809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="007A11BC" w:rsidRPr="006B2809">
        <w:rPr>
          <w:rFonts w:ascii="Times New Roman" w:hAnsi="Times New Roman" w:cs="Times New Roman"/>
          <w:b/>
          <w:sz w:val="24"/>
          <w:szCs w:val="24"/>
        </w:rPr>
        <w:t>-е) оказывает(-ют) отрицательное воздействие на прочность молодой семьи: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1) ранний возраст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вступающих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 брак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раннее начало активной половой жизни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наличие вредных привычек у одного из родителей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все предложенные варианты верны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 Что следует понимать под нравственностью человека?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сильная воля, характер, достаточно высокое мнение о себе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внутренние, духовные качества, которыми руковод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ствуется человек, этические нормы и правила поведе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ния, определяемые этими качествами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хорошее трудолюбие, стремление к одиночеству, спо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собность переносить нервные расстройства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чувство самоконтроля, способность ярко выражать свои переживания, хорошо развитый инстинкт само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сохранения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8</w:t>
      </w:r>
      <w:r w:rsidRPr="006B2809">
        <w:rPr>
          <w:rFonts w:ascii="Times New Roman" w:hAnsi="Times New Roman" w:cs="Times New Roman"/>
          <w:b/>
          <w:sz w:val="24"/>
          <w:szCs w:val="24"/>
        </w:rPr>
        <w:t>. Выберите из приведенных ниже ответов возможные пути передачи болезни СПИД: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через пищу, которая была приготовлена инфициро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ванным человеком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при пользовании общественным туалетом и общест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венным бассейном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3) через недостаточно </w:t>
      </w:r>
      <w:proofErr w:type="spellStart"/>
      <w:r w:rsidRPr="006B2809">
        <w:rPr>
          <w:rFonts w:ascii="Times New Roman" w:hAnsi="Times New Roman" w:cs="Times New Roman"/>
          <w:sz w:val="24"/>
          <w:szCs w:val="24"/>
        </w:rPr>
        <w:t>простерилизованные</w:t>
      </w:r>
      <w:proofErr w:type="spellEnd"/>
      <w:r w:rsidRPr="006B280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ские инструменты, при переливании инфицирован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ной крови, при половом контакте с инфицированным человеком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при нахождении в непосредственной близости от ин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фицированных людей, через кровососущих насеко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мых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19.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Основным направлением в профилактике ВИЧ-инфек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ции считается: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1) обучение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правильному половому поведе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нию начиная со среднего школьного возраста, а имен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но: ограничению числа половых партнеров и исполь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зованию презервативов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организация массовой продажи медицинских пре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паратов для предупреждения ранней беременности и презервативов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выпуск различной научной литературы по проблемам профилактики венерических заболеваний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принудительное обследование молодежи в кожно-венерологических диспансерах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20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 В России официальным признается гражданский брак, который: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официально может быть не зарегистрирован, но лич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ные и имущественные отношения между мужчиной и женщиной продолжались не менее 3-х лет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 органах записи актов гражданско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го состояния (</w:t>
      </w:r>
      <w:proofErr w:type="spellStart"/>
      <w:r w:rsidRPr="006B2809">
        <w:rPr>
          <w:rFonts w:ascii="Times New Roman" w:hAnsi="Times New Roman" w:cs="Times New Roman"/>
          <w:sz w:val="24"/>
          <w:szCs w:val="24"/>
        </w:rPr>
        <w:t>ЗАГСах</w:t>
      </w:r>
      <w:proofErr w:type="spellEnd"/>
      <w:r w:rsidRPr="006B2809">
        <w:rPr>
          <w:rFonts w:ascii="Times New Roman" w:hAnsi="Times New Roman" w:cs="Times New Roman"/>
          <w:sz w:val="24"/>
          <w:szCs w:val="24"/>
        </w:rPr>
        <w:t>)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 территориальных органах внут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ренних дел по месту жительства мужа или жены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B280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При каких обстоятельствах прекращают свое действие родительские права?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при достижении детьми возраста 20 лет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после окончания средней школы и при поступлении детей в образовательные учреждения высшего про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фессионального образования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при достижении детьми возраста 18 лет или вступле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нии несовершеннолетних детей в брак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при поступлении детей на работу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Когда возникают права и обязанности супругов?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>1) со дня государственной регистрации брака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2) со дня подачи заявления в орган </w:t>
      </w:r>
      <w:proofErr w:type="spellStart"/>
      <w:r w:rsidRPr="006B2809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6B2809">
        <w:rPr>
          <w:rFonts w:ascii="Times New Roman" w:hAnsi="Times New Roman" w:cs="Times New Roman"/>
          <w:sz w:val="24"/>
          <w:szCs w:val="24"/>
        </w:rPr>
        <w:t xml:space="preserve"> о регистрации брака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с момента рождения первого ребёнка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 момента возникновения беременности у женщины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в орган опеки и попечительства, а по достижении воз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раста четырнадцати лет в суд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Pr="006B2809">
        <w:rPr>
          <w:rFonts w:ascii="Times New Roman" w:hAnsi="Times New Roman" w:cs="Times New Roman"/>
          <w:b/>
          <w:sz w:val="24"/>
          <w:szCs w:val="24"/>
        </w:rPr>
        <w:t>. Внезапное прекращение деятельности мозга или отдель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ных его частей из-за острого нарушения кровообраще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ния или кровоизлияния — это: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инфаркт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инсульт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острая сердечная недостаточность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судорога мозга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4. Пострадавшему необходимо сделать непрямой массаж сердца. Какова последовательность ваших действий?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положить пострадавшего на ровную твердую поверх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ность, встать на колени с левой стороны от постра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давшего параллельно его продольной оси, на область сердца положить разом две ладони, при этом пальцы рук должны быть разжаты, поочередно надавливать, на грудину сначала правой, потом левой ладонью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2809">
        <w:rPr>
          <w:rFonts w:ascii="Times New Roman" w:hAnsi="Times New Roman" w:cs="Times New Roman"/>
          <w:sz w:val="24"/>
          <w:szCs w:val="24"/>
        </w:rPr>
        <w:t>2) положить пострадавшего на ровную твердую поверх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ность, встать на колени с левой стороны от пострадав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шего параллельно его продольной оси, в точку про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екции сердца на грудине положить ладони, пальцы должны быть приподняты, большие пальцы должны смотреть в разные стороны, давить на грудь только прямыми руками, используя вес тела, ладони не от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рывать от грудины пострадавшего, каждое следую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щее движение производить после того, как</w:t>
      </w:r>
      <w:proofErr w:type="gramEnd"/>
      <w:r w:rsidRPr="006B2809">
        <w:rPr>
          <w:rFonts w:ascii="Times New Roman" w:hAnsi="Times New Roman" w:cs="Times New Roman"/>
          <w:sz w:val="24"/>
          <w:szCs w:val="24"/>
        </w:rPr>
        <w:t xml:space="preserve"> грудная клетка вернется в исходное положение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положить пострадавшего на кровать или на диван и встать от него с левой стороны, в точку проекции сердца на грудине положить ладони, давить на грудину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руками с полусогнутыми пальцами поочередно рит</w:t>
      </w:r>
      <w:r w:rsidRPr="006B2809">
        <w:rPr>
          <w:rFonts w:ascii="Times New Roman" w:hAnsi="Times New Roman" w:cs="Times New Roman"/>
          <w:sz w:val="24"/>
          <w:szCs w:val="24"/>
        </w:rPr>
        <w:softHyphen/>
        <w:t xml:space="preserve">мично, через каждые 2-3 секунды 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положить пострадавшего на ровную твердую поверх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ность, встать на колени с правой стороны от постра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давшего параллельно его продольной оси, на область сердца положить разом две ладони, при этом пальцы рук должны быть разжаты, поочередно надавливать на грудину сначала левой, потом правой ладонью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5.  Из приведенных примеров выберите тот, при котором необходимо проводить пострадавшему искусственную вентиляцию легких: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отсутствует сердцебиение и дыхание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отсутствуют координация движения и речь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>3) фиксируется пониженное артериальное давление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фиксируется пониженная температура тела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6</w:t>
      </w:r>
      <w:r w:rsidRPr="006B2809">
        <w:rPr>
          <w:rFonts w:ascii="Times New Roman" w:hAnsi="Times New Roman" w:cs="Times New Roman"/>
          <w:b/>
          <w:sz w:val="24"/>
          <w:szCs w:val="24"/>
        </w:rPr>
        <w:t>. Тёмно-красный или бордовый цвет крови является при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знаком: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артериального кровотечения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венозного кровотечения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капиллярного кровотечения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паренхиматозного кровотечения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27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 Нарушение целости кожных покровов, слизистых обо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лочек, глубжележащих тканей и поверхности внутрен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них органов в результате механического или иного воз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действия, — это: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разрыв связок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2) растяжение мышц 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рана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повреждение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28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Укажите признаки травматического шока у пострадав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шего: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покраснение кожи, повышение температуры тела, повышенное артериальное давление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серость лица, вялость, заторможенность, низкое арте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риальное давление, частый и слабый пульс, липкий, холодный пот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повышенная возбудимость пострадавшего, беспокой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ство, резкая потеря зрения, потеря слуха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учащенное дыхание, снижение температуры тела человека, резкое сужение зрачков, редкий и слабый пульс, наличие кровотечения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2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9</w:t>
      </w:r>
      <w:r w:rsidRPr="006B2809">
        <w:rPr>
          <w:rFonts w:ascii="Times New Roman" w:hAnsi="Times New Roman" w:cs="Times New Roman"/>
          <w:b/>
          <w:sz w:val="24"/>
          <w:szCs w:val="24"/>
        </w:rPr>
        <w:t>. Какие основные правила оказания первой помощи нуж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но соблюдать при травмах опорно-двигательного аппа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рата?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покой; обеспечение неподвижности поврежденной ча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сти тела; холод; приподнятое положение поврежден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ной части тела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отсутствие внешнего физического раздражителя; теп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ло на травмированное место; обеспечение неподвиж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ности поврежденной части тела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своевременное наложение кровоостанавливающего жгута; проведение антисептики; контроль артериаль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ного давления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покой; своевременное наложение тугой повязки; бы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строе доставление пострадавшего в медицинское уч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реждение</w:t>
      </w:r>
    </w:p>
    <w:p w:rsidR="007A11BC" w:rsidRPr="006B2809" w:rsidRDefault="007A11BC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0</w:t>
      </w:r>
      <w:r w:rsidRPr="006B2809">
        <w:rPr>
          <w:rFonts w:ascii="Times New Roman" w:hAnsi="Times New Roman" w:cs="Times New Roman"/>
          <w:b/>
          <w:sz w:val="24"/>
          <w:szCs w:val="24"/>
        </w:rPr>
        <w:t>. При каких травмах рекомендуется переносить постра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давшего в положении лёжа на спине?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при травмах головы, верхних конечностей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при шоке и значительной кровопотере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с травмами костей таза и брюшной полости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 травмами головы, позвоночника, конечностей, если пострадавший в сознании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31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 xml:space="preserve">.  При каких травмах </w:t>
      </w:r>
      <w:proofErr w:type="gramStart"/>
      <w:r w:rsidR="007A11BC" w:rsidRPr="006B2809">
        <w:rPr>
          <w:rFonts w:ascii="Times New Roman" w:hAnsi="Times New Roman" w:cs="Times New Roman"/>
          <w:b/>
          <w:sz w:val="24"/>
          <w:szCs w:val="24"/>
        </w:rPr>
        <w:t>рекомендуется переносить постра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давшего в положении полусидя</w:t>
      </w:r>
      <w:proofErr w:type="gramEnd"/>
      <w:r w:rsidR="007A11BC" w:rsidRPr="006B2809">
        <w:rPr>
          <w:rFonts w:ascii="Times New Roman" w:hAnsi="Times New Roman" w:cs="Times New Roman"/>
          <w:b/>
          <w:sz w:val="24"/>
          <w:szCs w:val="24"/>
        </w:rPr>
        <w:t>, с ногами, согнутыми в коленях (под колени положить валик-опору)?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при травмах головы, верхних конечностей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при травмах мочеполовых органов, брюшной поло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сти, грудной клетки и кишечной непроходимости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раненых без сознания, если нет другого выхода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с травмами головы, позвоночника</w:t>
      </w:r>
    </w:p>
    <w:p w:rsidR="007A11BC" w:rsidRPr="006B2809" w:rsidRDefault="00147BC8" w:rsidP="007A1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32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. Как подразделяются травмы тазовой области человека?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переломы, кровотечения, вывихи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растяжения, пневмотораксы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ушибы, сдавливания, переломы, ранения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отечности и кровоподтеки, посинение тела в области таза</w:t>
      </w:r>
    </w:p>
    <w:p w:rsidR="00147BC8" w:rsidRPr="006B2809" w:rsidRDefault="00147BC8" w:rsidP="007A1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="00147BC8"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Pr="006B2809">
        <w:rPr>
          <w:rFonts w:ascii="Times New Roman" w:hAnsi="Times New Roman" w:cs="Times New Roman"/>
          <w:b/>
          <w:sz w:val="24"/>
          <w:szCs w:val="24"/>
        </w:rPr>
        <w:t>. Как укладывают пострадавшего при переломах позво</w:t>
      </w:r>
      <w:r w:rsidRPr="006B2809">
        <w:rPr>
          <w:rFonts w:ascii="Times New Roman" w:hAnsi="Times New Roman" w:cs="Times New Roman"/>
          <w:b/>
          <w:sz w:val="24"/>
          <w:szCs w:val="24"/>
        </w:rPr>
        <w:softHyphen/>
        <w:t>ночника в грудном и поясничном отделах?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на твердый щит на спину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на твердую поверхность на бок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животом вниз на твердый щит</w:t>
      </w:r>
    </w:p>
    <w:p w:rsidR="007A11BC" w:rsidRPr="006B2809" w:rsidRDefault="007A11BC" w:rsidP="007A1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 xml:space="preserve">4) придать пострадавшему удобное </w:t>
      </w:r>
      <w:proofErr w:type="spellStart"/>
      <w:r w:rsidRPr="006B2809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6B2809">
        <w:rPr>
          <w:rFonts w:ascii="Times New Roman" w:hAnsi="Times New Roman" w:cs="Times New Roman"/>
          <w:sz w:val="24"/>
          <w:szCs w:val="24"/>
        </w:rPr>
        <w:t xml:space="preserve"> поло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жение на носилках</w:t>
      </w:r>
    </w:p>
    <w:p w:rsidR="00147BC8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4. Какие последствия могут возникнуть при травмах жи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softHyphen/>
        <w:t>вота?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1) возникновение наружного артериального кровотече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ния, повышение артериального давления и темпера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туры тела человека, диарея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выраженное нарушение функций дыхания и крово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обращения, разрывы внутренних органов, острый перитонит, шок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возникновение гематом, понижение артериального давления и температуры тела человека, боли в жи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воте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нарушение работы желудочно-кишечного тракта, возникновение обширного капиллярного кровотече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ния, непроходимость кишечника</w:t>
      </w:r>
    </w:p>
    <w:p w:rsidR="007A11BC" w:rsidRPr="006B2809" w:rsidRDefault="00147BC8" w:rsidP="007A11BC">
      <w:pPr>
        <w:rPr>
          <w:rFonts w:ascii="Times New Roman" w:hAnsi="Times New Roman" w:cs="Times New Roman"/>
          <w:b/>
          <w:sz w:val="24"/>
          <w:szCs w:val="24"/>
        </w:rPr>
      </w:pPr>
      <w:r w:rsidRPr="006B2809">
        <w:rPr>
          <w:rFonts w:ascii="Times New Roman" w:hAnsi="Times New Roman" w:cs="Times New Roman"/>
          <w:b/>
          <w:sz w:val="24"/>
          <w:szCs w:val="24"/>
        </w:rPr>
        <w:t>3</w:t>
      </w:r>
      <w:r w:rsidR="007A11BC" w:rsidRPr="006B2809">
        <w:rPr>
          <w:rFonts w:ascii="Times New Roman" w:hAnsi="Times New Roman" w:cs="Times New Roman"/>
          <w:b/>
          <w:sz w:val="24"/>
          <w:szCs w:val="24"/>
        </w:rPr>
        <w:t>5. Что могут вызвать повреждения спинного мозга и нервов?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lastRenderedPageBreak/>
        <w:t>1) паралич, потерю чувствительности или двигательной функции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2) нарушение аппетита и слуха, повышение артериаль</w:t>
      </w:r>
      <w:r w:rsidRPr="006B2809">
        <w:rPr>
          <w:rFonts w:ascii="Times New Roman" w:hAnsi="Times New Roman" w:cs="Times New Roman"/>
          <w:sz w:val="24"/>
          <w:szCs w:val="24"/>
        </w:rPr>
        <w:softHyphen/>
        <w:t>ного давления</w:t>
      </w:r>
    </w:p>
    <w:p w:rsidR="007A11BC" w:rsidRPr="006B2809" w:rsidRDefault="007A11BC" w:rsidP="007A11BC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3) нарушение работы кровеносной системы, понижение артериального давления</w:t>
      </w:r>
    </w:p>
    <w:p w:rsidR="00CB482A" w:rsidRPr="00F25F77" w:rsidRDefault="007A11BC" w:rsidP="00F25F77">
      <w:pPr>
        <w:rPr>
          <w:rFonts w:ascii="Times New Roman" w:hAnsi="Times New Roman" w:cs="Times New Roman"/>
          <w:sz w:val="24"/>
          <w:szCs w:val="24"/>
        </w:rPr>
      </w:pPr>
      <w:r w:rsidRPr="006B2809">
        <w:rPr>
          <w:rFonts w:ascii="Times New Roman" w:hAnsi="Times New Roman" w:cs="Times New Roman"/>
          <w:sz w:val="24"/>
          <w:szCs w:val="24"/>
        </w:rPr>
        <w:t>4) побледнение кожных покровов, полное расслабление всех мышц, понижение температуры тела</w:t>
      </w:r>
    </w:p>
    <w:p w:rsidR="00CB482A" w:rsidRPr="00CB482A" w:rsidRDefault="00CB482A" w:rsidP="00CB482A">
      <w:pPr>
        <w:pStyle w:val="a6"/>
        <w:shd w:val="clear" w:color="auto" w:fill="FFFFFF"/>
        <w:spacing w:before="0" w:beforeAutospacing="0" w:after="240" w:afterAutospacing="0"/>
        <w:jc w:val="both"/>
        <w:rPr>
          <w:b/>
        </w:rPr>
      </w:pPr>
      <w:r w:rsidRPr="00CB482A">
        <w:rPr>
          <w:b/>
          <w:color w:val="000000"/>
        </w:rPr>
        <w:t xml:space="preserve">Часть В                                                          </w:t>
      </w:r>
    </w:p>
    <w:p w:rsidR="00CB482A" w:rsidRPr="00D434D6" w:rsidRDefault="00CB482A" w:rsidP="00CB48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4D6">
        <w:rPr>
          <w:color w:val="000000"/>
        </w:rPr>
        <w:t xml:space="preserve">Задание 1 </w:t>
      </w:r>
    </w:p>
    <w:p w:rsidR="00CB482A" w:rsidRPr="00D434D6" w:rsidRDefault="00CB482A" w:rsidP="00CB48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4D6">
        <w:rPr>
          <w:color w:val="000000"/>
        </w:rPr>
        <w:t>Заполните пропуски в тексте.</w:t>
      </w:r>
    </w:p>
    <w:p w:rsidR="00CB482A" w:rsidRPr="00D434D6" w:rsidRDefault="00CB482A" w:rsidP="00CB48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Военная _________- торжественное общение </w:t>
      </w:r>
      <w:proofErr w:type="gramStart"/>
      <w:r w:rsidRPr="00D43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D434D6">
        <w:rPr>
          <w:rFonts w:ascii="Times New Roman" w:hAnsi="Times New Roman" w:cs="Times New Roman"/>
          <w:b/>
          <w:color w:val="000000"/>
          <w:sz w:val="24"/>
          <w:szCs w:val="24"/>
        </w:rPr>
        <w:t>клятва), даваемое каждым гражданином при вступлении в ряды Вооружённых Сил</w:t>
      </w:r>
    </w:p>
    <w:p w:rsidR="00CB482A" w:rsidRDefault="00CB482A" w:rsidP="00CB482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434D6">
        <w:rPr>
          <w:color w:val="000000"/>
        </w:rPr>
        <w:t>Задание 2</w:t>
      </w:r>
      <w:proofErr w:type="gramStart"/>
      <w:r w:rsidRPr="00D434D6">
        <w:rPr>
          <w:color w:val="000000"/>
        </w:rPr>
        <w:br/>
        <w:t>Н</w:t>
      </w:r>
      <w:proofErr w:type="gramEnd"/>
      <w:r w:rsidRPr="00D434D6">
        <w:rPr>
          <w:color w:val="000000"/>
        </w:rPr>
        <w:t>азовите обязанности</w:t>
      </w:r>
      <w:r w:rsidRPr="00D434D6">
        <w:rPr>
          <w:b/>
          <w:color w:val="000000"/>
        </w:rPr>
        <w:t xml:space="preserve"> военнослужащих </w:t>
      </w:r>
      <w:r w:rsidRPr="00D434D6">
        <w:rPr>
          <w:color w:val="000000"/>
        </w:rPr>
        <w:t xml:space="preserve">  перед построением и в строю:</w:t>
      </w:r>
    </w:p>
    <w:p w:rsidR="00CB482A" w:rsidRPr="00486278" w:rsidRDefault="00CB482A" w:rsidP="00CB482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B482A" w:rsidRPr="00D434D6" w:rsidRDefault="00CB482A" w:rsidP="00CB48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4D6">
        <w:rPr>
          <w:color w:val="000000"/>
        </w:rPr>
        <w:t>Задание 3</w:t>
      </w:r>
    </w:p>
    <w:p w:rsidR="00CB482A" w:rsidRPr="00D434D6" w:rsidRDefault="00CB482A" w:rsidP="00F25F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4D6">
        <w:rPr>
          <w:color w:val="000000"/>
        </w:rPr>
        <w:t xml:space="preserve">Соотнесите понятия и определения к ним. </w:t>
      </w:r>
    </w:p>
    <w:tbl>
      <w:tblPr>
        <w:tblStyle w:val="a5"/>
        <w:tblW w:w="0" w:type="auto"/>
        <w:tblLook w:val="04A0"/>
      </w:tblPr>
      <w:tblGrid>
        <w:gridCol w:w="817"/>
        <w:gridCol w:w="5563"/>
      </w:tblGrid>
      <w:tr w:rsidR="00CB482A" w:rsidRPr="00D434D6" w:rsidTr="00CB482A">
        <w:tc>
          <w:tcPr>
            <w:tcW w:w="817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>“А”</w:t>
            </w:r>
          </w:p>
        </w:tc>
        <w:tc>
          <w:tcPr>
            <w:tcW w:w="5563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 xml:space="preserve">ограниченно </w:t>
            </w:r>
            <w:proofErr w:type="gramStart"/>
            <w:r w:rsidRPr="00D434D6">
              <w:rPr>
                <w:color w:val="000000"/>
                <w:shd w:val="clear" w:color="auto" w:fill="FFFFFF"/>
              </w:rPr>
              <w:t>годен</w:t>
            </w:r>
            <w:proofErr w:type="gramEnd"/>
            <w:r w:rsidRPr="00D434D6">
              <w:rPr>
                <w:color w:val="000000"/>
                <w:shd w:val="clear" w:color="auto" w:fill="FFFFFF"/>
              </w:rPr>
              <w:t xml:space="preserve"> к военной службе </w:t>
            </w:r>
          </w:p>
        </w:tc>
      </w:tr>
      <w:tr w:rsidR="00CB482A" w:rsidRPr="00D434D6" w:rsidTr="00CB482A">
        <w:tc>
          <w:tcPr>
            <w:tcW w:w="817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 xml:space="preserve">“Б” </w:t>
            </w:r>
          </w:p>
        </w:tc>
        <w:tc>
          <w:tcPr>
            <w:tcW w:w="5563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 xml:space="preserve"> временно не </w:t>
            </w:r>
            <w:proofErr w:type="gramStart"/>
            <w:r w:rsidRPr="00D434D6">
              <w:rPr>
                <w:color w:val="000000"/>
                <w:shd w:val="clear" w:color="auto" w:fill="FFFFFF"/>
              </w:rPr>
              <w:t>годен</w:t>
            </w:r>
            <w:proofErr w:type="gramEnd"/>
            <w:r w:rsidRPr="00D434D6">
              <w:rPr>
                <w:color w:val="000000"/>
                <w:shd w:val="clear" w:color="auto" w:fill="FFFFFF"/>
              </w:rPr>
              <w:t xml:space="preserve"> к военной службе;</w:t>
            </w:r>
          </w:p>
        </w:tc>
      </w:tr>
      <w:tr w:rsidR="00CB482A" w:rsidRPr="00D434D6" w:rsidTr="00CB482A">
        <w:tc>
          <w:tcPr>
            <w:tcW w:w="817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>“В”</w:t>
            </w:r>
          </w:p>
        </w:tc>
        <w:tc>
          <w:tcPr>
            <w:tcW w:w="5563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proofErr w:type="gramStart"/>
            <w:r w:rsidRPr="00D434D6">
              <w:rPr>
                <w:color w:val="000000"/>
                <w:shd w:val="clear" w:color="auto" w:fill="FFFFFF"/>
              </w:rPr>
              <w:t>годен</w:t>
            </w:r>
            <w:proofErr w:type="gramEnd"/>
            <w:r w:rsidRPr="00D434D6">
              <w:rPr>
                <w:color w:val="000000"/>
                <w:shd w:val="clear" w:color="auto" w:fill="FFFFFF"/>
              </w:rPr>
              <w:t xml:space="preserve"> к военной службе;</w:t>
            </w:r>
          </w:p>
        </w:tc>
      </w:tr>
      <w:tr w:rsidR="00CB482A" w:rsidRPr="00D434D6" w:rsidTr="00CB482A">
        <w:tc>
          <w:tcPr>
            <w:tcW w:w="817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>“Г”</w:t>
            </w:r>
          </w:p>
        </w:tc>
        <w:tc>
          <w:tcPr>
            <w:tcW w:w="5563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proofErr w:type="gramStart"/>
            <w:r w:rsidRPr="00D434D6">
              <w:rPr>
                <w:color w:val="000000"/>
                <w:shd w:val="clear" w:color="auto" w:fill="FFFFFF"/>
              </w:rPr>
              <w:t>годен</w:t>
            </w:r>
            <w:proofErr w:type="gramEnd"/>
            <w:r w:rsidRPr="00D434D6">
              <w:rPr>
                <w:color w:val="000000"/>
                <w:shd w:val="clear" w:color="auto" w:fill="FFFFFF"/>
              </w:rPr>
              <w:t xml:space="preserve"> к военной службе с незначительными ограничениями;</w:t>
            </w:r>
          </w:p>
        </w:tc>
      </w:tr>
      <w:tr w:rsidR="00CB482A" w:rsidRPr="00D434D6" w:rsidTr="00CB482A">
        <w:tc>
          <w:tcPr>
            <w:tcW w:w="817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 xml:space="preserve">“Д” </w:t>
            </w:r>
          </w:p>
        </w:tc>
        <w:tc>
          <w:tcPr>
            <w:tcW w:w="5563" w:type="dxa"/>
          </w:tcPr>
          <w:p w:rsidR="00CB482A" w:rsidRPr="00D434D6" w:rsidRDefault="00CB482A" w:rsidP="00CB482A">
            <w:pPr>
              <w:pStyle w:val="a6"/>
              <w:spacing w:before="0" w:beforeAutospacing="0" w:after="240" w:afterAutospacing="0"/>
              <w:jc w:val="both"/>
              <w:rPr>
                <w:color w:val="000000"/>
              </w:rPr>
            </w:pPr>
            <w:r w:rsidRPr="00D434D6">
              <w:rPr>
                <w:color w:val="000000"/>
                <w:shd w:val="clear" w:color="auto" w:fill="FFFFFF"/>
              </w:rPr>
              <w:t xml:space="preserve">не </w:t>
            </w:r>
            <w:proofErr w:type="gramStart"/>
            <w:r w:rsidRPr="00D434D6">
              <w:rPr>
                <w:color w:val="000000"/>
                <w:shd w:val="clear" w:color="auto" w:fill="FFFFFF"/>
              </w:rPr>
              <w:t>годен</w:t>
            </w:r>
            <w:proofErr w:type="gramEnd"/>
            <w:r w:rsidRPr="00D434D6">
              <w:rPr>
                <w:color w:val="000000"/>
                <w:shd w:val="clear" w:color="auto" w:fill="FFFFFF"/>
              </w:rPr>
              <w:t xml:space="preserve"> к военной службе.</w:t>
            </w:r>
          </w:p>
        </w:tc>
      </w:tr>
    </w:tbl>
    <w:p w:rsidR="007A11BC" w:rsidRPr="006B2809" w:rsidRDefault="007A11BC" w:rsidP="007A11BC">
      <w:pPr>
        <w:shd w:val="clear" w:color="auto" w:fill="FFFFFF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sectPr w:rsidR="007A11BC" w:rsidRPr="006B2809" w:rsidSect="00F25F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346"/>
    <w:multiLevelType w:val="hybridMultilevel"/>
    <w:tmpl w:val="1122B21E"/>
    <w:lvl w:ilvl="0" w:tplc="9616794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D7ABA"/>
    <w:multiLevelType w:val="hybridMultilevel"/>
    <w:tmpl w:val="6E9A6352"/>
    <w:lvl w:ilvl="0" w:tplc="DA7EABC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81F13AF"/>
    <w:multiLevelType w:val="hybridMultilevel"/>
    <w:tmpl w:val="783031D0"/>
    <w:lvl w:ilvl="0" w:tplc="75CEC7D2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B436E"/>
    <w:multiLevelType w:val="hybridMultilevel"/>
    <w:tmpl w:val="C2446420"/>
    <w:lvl w:ilvl="0" w:tplc="B6CEB3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87"/>
    <w:rsid w:val="00080E1E"/>
    <w:rsid w:val="00147BC8"/>
    <w:rsid w:val="002D0245"/>
    <w:rsid w:val="00327CD7"/>
    <w:rsid w:val="00366626"/>
    <w:rsid w:val="00402377"/>
    <w:rsid w:val="00404C70"/>
    <w:rsid w:val="00433362"/>
    <w:rsid w:val="0044663F"/>
    <w:rsid w:val="004B006B"/>
    <w:rsid w:val="005313BD"/>
    <w:rsid w:val="005446CF"/>
    <w:rsid w:val="005624F8"/>
    <w:rsid w:val="00601641"/>
    <w:rsid w:val="006B2809"/>
    <w:rsid w:val="006C4AD8"/>
    <w:rsid w:val="00764626"/>
    <w:rsid w:val="007A11BC"/>
    <w:rsid w:val="0089264D"/>
    <w:rsid w:val="009169A6"/>
    <w:rsid w:val="00936AE5"/>
    <w:rsid w:val="00A02945"/>
    <w:rsid w:val="00AE24EC"/>
    <w:rsid w:val="00B04CF8"/>
    <w:rsid w:val="00B760F2"/>
    <w:rsid w:val="00B86C8E"/>
    <w:rsid w:val="00C01187"/>
    <w:rsid w:val="00CA097B"/>
    <w:rsid w:val="00CB482A"/>
    <w:rsid w:val="00DE016A"/>
    <w:rsid w:val="00E151BB"/>
    <w:rsid w:val="00E82A98"/>
    <w:rsid w:val="00F25F77"/>
    <w:rsid w:val="00F6766A"/>
    <w:rsid w:val="00FB4D9A"/>
    <w:rsid w:val="00FB54BF"/>
    <w:rsid w:val="00FC2A62"/>
    <w:rsid w:val="00FC6C30"/>
    <w:rsid w:val="00FE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1187"/>
    <w:pPr>
      <w:spacing w:after="0" w:line="240" w:lineRule="auto"/>
    </w:pPr>
  </w:style>
  <w:style w:type="table" w:styleId="a5">
    <w:name w:val="Table Grid"/>
    <w:basedOn w:val="a1"/>
    <w:uiPriority w:val="59"/>
    <w:rsid w:val="0054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4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6C3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32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11</cp:revision>
  <cp:lastPrinted>2018-04-15T08:45:00Z</cp:lastPrinted>
  <dcterms:created xsi:type="dcterms:W3CDTF">2018-05-08T09:21:00Z</dcterms:created>
  <dcterms:modified xsi:type="dcterms:W3CDTF">2020-05-25T11:48:00Z</dcterms:modified>
</cp:coreProperties>
</file>