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A2" w:rsidRDefault="003E1C98">
      <w:r>
        <w:rPr>
          <w:rFonts w:ascii="Helvetica" w:hAnsi="Helvetica" w:cs="Helvetica"/>
          <w:color w:val="000000"/>
          <w:shd w:val="clear" w:color="auto" w:fill="FFFFFF"/>
        </w:rPr>
        <w:t>Соединительные союзы-Открыли дверь, и в кухню паром вкатился воздух со двора (Паустовский)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Лицо её бледно, слегка раскрытые губы тоже побледнели (Тургенев)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Не только не было никакой рыбки, но и удилище не имело даже лески (Садовский)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Он шуток не любил, да и её при нём оставляли в покое (Тургенев)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2.Противительные союзы-Иван Петрович ушёл, а я остался (Лесков)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Убеждения внушаются теорией, поведение же формируется примером (Герцен)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Я ничего не ел, но голода я не чувствовал (Тендряков)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Утром прошёл дождь, зато сейчас над нами блистало чистое небо (Паустовский)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Ты сегодня же должен поговорить с отцом, а то он будет беспокоиться о твоём отъезде (Писемский)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Лодки сразу исчезают во тьме, только долго слышны всплески вёсел и голоса рыбаков (Дубов)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3.Разделительные союзы-Либо рыбку съесть, либо на мель сесть (пословица)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Не то он завидовал Наталье, не то он сожалел о ней (Тургенев) 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  <w:t>То ли на него подействовала тишина и одиночество, то ли он просто вдруг взглянул другими глазами на успевшую стать привычной обстановку (Симонов) .</w:t>
      </w:r>
      <w:bookmarkStart w:id="0" w:name="_GoBack"/>
      <w:bookmarkEnd w:id="0"/>
    </w:p>
    <w:sectPr w:rsidR="0090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DD"/>
    <w:rsid w:val="003E1C98"/>
    <w:rsid w:val="008B55DD"/>
    <w:rsid w:val="0090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E445-C4C1-477D-8C99-6745A774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Агафонова</dc:creator>
  <cp:keywords/>
  <dc:description/>
  <cp:lastModifiedBy>Виктория Агафонова</cp:lastModifiedBy>
  <cp:revision>2</cp:revision>
  <dcterms:created xsi:type="dcterms:W3CDTF">2016-04-02T11:44:00Z</dcterms:created>
  <dcterms:modified xsi:type="dcterms:W3CDTF">2016-04-02T11:44:00Z</dcterms:modified>
</cp:coreProperties>
</file>